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Campanula glomerata</text:h>
      <text:p text:style-name="Definition_20_Term_20_Tight">Název taxonu</text:p>
      <text:p text:style-name="Definition_20_Definition_20_Tight">Campanula glomerata</text:p>
      <text:p text:style-name="Definition_20_Term_20_Tight">Vědecký název taxonu</text:p>
      <text:p text:style-name="Definition_20_Definition_20_Tight">Campanula glomerata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´Emerald´</text:p>
      <text:p text:style-name="Definition_20_Term_20_Tight">Český název</text:p>
      <text:p text:style-name="Definition_20_Definition_20_Tight">zvonek klubkatý</text:p>
      <text:p text:style-name="Definition_20_Term_20_Tight">Synonyma (zahradnicky používaný název)</text:p>
      <text:p text:style-name="Definition_20_Definition_20_Tight">Campanula aggregata, Campanula petraea, Weitenwebera glomerata, Weitenwebera glomerata, Campanula cephalotes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rozeznává se několik poddruhů</text:p>
      <text:p text:style-name="Definition_20_Term_20_Tight">Nadřazená kategorie</text:p>
      <text:p text:style-name="Definition_20_Definition_20_Tight">
        <text:a xlink:type="simple" xlink:href="/t/2269" office:name="">
          <text:span text:style-name="Definition">Campanula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eurosibiřský druh, od pobřeží atlantického (z Iberského po Skandinávský poloostrov) po pacifické (Poamuří, Heilonjjiang) a do Japonska: V ČR domácí, roztroušeně rostoucí hlavně v teplejších oblastech, zasahuje ale i do podhůří - cca do 800 m n.</text:p>
      <text:h text:style-name="Heading_20_4" text:outline-level="4">Zařazení</text:h>
      <text:p text:style-name="Definition_20_Term_20_Tight">Fytocenologický původ</text:p>
      <text:p text:style-name="Definition_20_Definition_20_Tight">lesostepi, vysýchavé kamenité a křovinaté stráně, světlé okraje porostů stromů a křovin na výhřevných hlinitých půdách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bylina, vzpřímeně rostoucí, plazivým oddenkem se mírně do okolí rozšiřující 30-60 cm vysoká</text:p>
      <text:p text:style-name="Definition_20_Term_20_Tight">Kořen</text:p>
      <text:p text:style-name="Definition_20_Definition_20_Tight">tlustý, šikmý a později dřevnatý oddenek</text:p>
      <text:p text:style-name="Definition_20_Term_20_Tight">Výhony</text:p>
      <text:p text:style-name="Definition_20_Definition_20_Tight">lodyha přímá, chlupatá nebo i lysá, většinou nevětvená, jemně rýhovaná, načervenalá, sporo větvená v horní části</text:p>
      <text:p text:style-name="Definition_20_Term_20_Tight">Listy</text:p>
      <text:p text:style-name="Definition_20_Definition_20_Tight">přízemní a spodní lodyžní listy s dlouhými řapíky, na bázi zaokrouhlené nebo srdčité, střední a horní listy jsou krátce řapíkaté až přisedlé, někdy i poloobjímavé; L vespod pýřité nebo chlupaté, na okraji listové čepele jemně nepravidelně zubaté či vroubkované</text:p>
      <text:p text:style-name="Definition_20_Term_20_Tight">Květenství</text:p>
      <text:p text:style-name="Definition_20_Definition_20_Tight">dominantní vrcholový strboul a několik menších strboulů v podobě 1 - 4 květých klubíček (glomer) v úžlabí listenů v horní části lodyhy</text:p>
      <text:p text:style-name="Definition_20_Term_20_Tight">Květy</text:p>
      <text:p text:style-name="Definition_20_Definition_20_Tight">oboupohlavné, pětičetné, kališní lístky špičaté, mírně ven ohnuté, koruna nálevkovitá, cca 2-3 cm dlouhá, modrofialová, zřídka bílá</text:p>
      <text:p text:style-name="Definition_20_Term_20_Tight">Plody</text:p>
      <text:p text:style-name="Definition_20_Definition_20_Tight">tobolka (vejčitá nebo kuželovitá), 4 mm dlouhá</text:p>
      <text:p text:style-name="Definition_20_Term_20_Tight">Semena</text:p>
      <text:p text:style-name="Definition_20_Definition_20_Tight">okrouhlé, elipsovité nebo nepravidelné, na konci zaoblené</text:p>
      <text:p text:style-name="Definition_20_Term_20_Tight">Vytrvalost</text:p>
      <text:p text:style-name="Definition_20_Definition_20_Tight">vytrvalý</text:p>
      <text:p text:style-name="Definition_20_Term_20_Tight">Dlouhověkost</text:p>
      <text:p text:style-name="Definition_20_Definition_20_Tight">středně dlouhověký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toleruje mírné přistínění</text:p>
      <text:p text:style-name="Definition_20_Term_20_Tight">Faktor tepla</text:p>
      <text:p text:style-name="Definition_20_Definition_20_Tight">upřednostňuje teplé polohy</text:p>
      <text:p text:style-name="Definition_20_Term_20_Tight">Faktor vody</text:p>
      <text:p text:style-name="Definition_20_Definition_20_Tight">přiměřeně vlhké, tolerantní k suchu</text:p>
      <text:p text:style-name="Definition_20_Term_20_Tight">Faktor půdy - poznámka</text:p>
      <text:p text:style-name="Definition_20_Definition_20_Tight">neutrální půdy, snese i půdy s vyšším obsahem vápníku, těžší hlinité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VPp - Volné plochy přírodě blízkého charakteru, VPz - Volné plochy záhonového charakteru, KS - Kamenitá stanoviště (stanoviště s přítomností kamenů) a Z - Záhon</text:p>
      <text:p text:style-name="Definition_20_Term_20_Tight">Použití - pro trvalky - poznámka</text:p>
      <text:p text:style-name="Definition_20_Definition_20_Tight">tradiční záhonové výsadby, vhodná také do přírodě podobných vegetačních prvků - stepní porosty, okraje porostů dřevin</text:p>
      <text:p text:style-name="Definition_20_Term_20_Tight">Použití</text:p>
      <text:p text:style-name="Definition_20_Definition_20_Tight">Řez květenstev - obchodovatelná na květinových burzách</text:p>
      <text:p text:style-name="Definition_20_Term_20_Tight">Doporučený spon pro výsadbu</text:p>
      <text:p text:style-name="Definition_20_Definition_20_Tight">12 ks/m2</text:p>
      <text:h text:style-name="Heading_20_4" text:outline-level="4">Množení</text:h>
      <text:p text:style-name="Definition_20_Term_20_Tight">Množení</text:p>
      <text:p text:style-name="Definition_20_Definition_20_Tight">Generativní, Vegetativní, Dělení trsů a Množení oddělky</text:p>
      <text:p text:style-name="Definition_20_Term_20_Tight">Odrůdy</text:p>
      <text:p text:style-name="Definition_20_Definition_20_Tight">kompaktní (´Bellefleur Blue´, ´Bellefleur White´, volně rostoucí nižší (´Acaulis´, ´Speciosa´´), bíle kvetoucí (´Schneekrone´, ´Alba´), jemně fialový (´Caroline´). Osvědčené historické odrůdy: ´Alba´, Dahurica´, ´Acaulis´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´Joan Elliott´, ´Emerald´ - V/ 2024</text:p>
      <text:p text:style-name="Definition_20_Term_20_Tight">Dodavatel</text:p>
      <text:p text:style-name="Definition_20_Definition_20_Tight">´Joan Elliott´, ´Emerald´- Jiří Batůšek</text:p>
      <text:p text:style-name="Definition_20_Term">Odkazy</text:p>
      <text:list text:style-name="L1">
        <text:list-item>
          <text:p text:style-name="P1">
            <text:a xlink:type="simple" xlink:href="https://www.softsort.cz/app/#/taxon/362" office:name="">
              <text:span text:style-name="Definition">https://www.softsort.cz/app/#/taxon/362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YvMDMvMDQvMDdfNTBfNDVfNTkzX0NhbXBhbnVsYV9nbG9tZXJhdGFfMl8uSlBHIl1d?sha=f0de43e3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MvMDQvMDdfNTBfNDVfNzQwX0NhbXBhbnVsYV9nbG9tZXJhdGExMC5qcGciXV0?sha=8d531110" office:name="">
          <text:span text:style-name="Definition">
            <draw:frame svg:width="554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YvMDMvMDQvMDdfNTBfNDZfOTkwX0lNR18xMjgzLmpwZyJdXQ?sha=723bccd1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YvMDMvMDQvMDdfNTNfNDZfOTMxX0NhbXBhbnVsYV9nbG9tZXJhdGE5LmpwZyJdXQ?sha=eaaf0cf1" office:name="">
          <text:span text:style-name="Definition">
            <draw:frame svg:width="251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