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´Stanley´</text:h>
      <text:p text:style-name="Definition_20_Term_20_Tight">Název taxonu</text:p>
      <text:p text:style-name="Definition_20_Definition_20_Tight">Prunus domestica ´Stanley´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´Stanley´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´Agenská´x ´Grand Duke´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vysoce pyramidální, řidší, často pohárovitého tvaru</text:p>
      <text:p text:style-name="Definition_20_Term_20_Tight">Listy</text:p>
      <text:p text:style-name="Definition_20_Definition_20_Tight">středně velké, eliptické až vejčité, lesklé, mírně hrbolaté</text:p>
      <text:p text:style-name="Definition_20_Term_20_Tight">Květy</text:p>
      <text:p text:style-name="Definition_20_Definition_20_Tight">velké (průměr 27 mm), korunní plátky bílé, zaokrouhlené, blizna na úrovni prašníků, dobrý opylovač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velké, podlouhlé, k oběma koncům zúžené, slupka pevná, fialově modrá se světle modrým ojíněním, pevná, dužnina zelenožlutá, někdy mírně načervenalá, středně pevná a šťavnatá, chuť navinule sladká, mírně aromatická, v průměru dobrá, odlučitelnost většinou dobrá</text:p>
      <text:p text:style-name="Definition_20_Term_20_Tight">Možnost záměny taxonu (+ rozlišující rozhodný znak)</text:p>
      <text:p text:style-name="Definition_20_Definition_20_Tight">Habitus koruny, znaky a vlastnosti plodů, list.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30.4. do 9.5.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</text:p>
      <text:h text:style-name="Heading_20_4" text:outline-level="4">Nároky na stanoviště</text:h>
      <text:p text:style-name="Definition_20_Term_20_Tight">Faktor tepla</text:p>
      <text:p text:style-name="Definition_20_Definition_20_Tight">mrazuodolná, nejlépe v teplých a chráněných polohách</text:p>
      <text:p text:style-name="Definition_20_Term_20_Tight">Faktor půdy</text:p>
      <text:p text:style-name="Definition_20_Definition_20_Tight">daří se jí v hlinitých, úrodných, na živiny bohatých půdách</text:p>
      <text:h text:style-name="Heading_20_4" text:outline-level="4">Agrotechnické vlastnosti a požadavky</text:h>
      <text:p text:style-name="Definition_20_Term_20_Tight">Řez</text:p>
      <text:p text:style-name="Definition_20_Definition_20_Tight">zprvu nutný mírný výchovný řez, později prosvětlování koruny</text:p>
      <text:p text:style-name="Definition_20_Term_20_Tight">Podnož</text:p>
      <text:p text:style-name="Definition_20_Definition_20_Tight">St. Julien</text:p>
      <text:h text:style-name="Heading_20_4" text:outline-level="4">Užitné vlastnosti</text:h>
      <text:p text:style-name="Definition_20_Term_20_Tight">Použití</text:p>
      <text:p text:style-name="Definition_20_Definition_20_Tight">přímý konzum, zmrazování, běžné kuchyňské zpracování</text:p>
      <text:p text:style-name="Definition_20_Term_20_Tight">Choroby a škůdci</text:p>
      <text:p text:style-name="Definition_20_Definition_20_Tight">tolerantní k šarce, citlivá k moniliové hnilobě</text:p>
      <text:p text:style-name="Definition_20_Term_20_Tight">Růstové i jiné druhově specifické vlastnosti</text:p>
      <text:p text:style-name="Definition_20_Definition_20_Tight">růst středně silný, později slabší</text:p>
      <text:p text:style-name="Definition_20_Term_20_Tight">Plodnost</text:p>
      <text:p text:style-name="Definition_20_Definition_20_Tight">raná, pravidelná, velmi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Její vlastnosti ji předurčují především pro pěstování v zahrádkách.</text:p>
      <text:h text:style-name="Heading_20_4" text:outline-level="4">Grafické přílohy</text:h>
      <text:p text:style-name="First_20_paragraph">
        <text:a xlink:type="simple" xlink:href="http://www.taxonweb.cz/media/W1siZiIsIjIwMTMvMDYvMTMvMDZfMDdfMjFfNTUwX2dvZ29sa292YV9QcnVudXNfZG9tZXN0aWNhX1N0YW5sZXlfX3Bsb2R5LmpwZyJdXQ?sha=e6154e98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