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Solanum melongena</text:h>
      <text:p text:style-name="Definition_20_Term_20_Tight">Název taxonu</text:p>
      <text:p text:style-name="Definition_20_Definition_20_Tight">Solanum melongena</text:p>
      <text:p text:style-name="Definition_20_Term_20_Tight">Vědecký název taxonu</text:p>
      <text:p text:style-name="Definition_20_Definition_20_Tight">Solanum melongena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Lilek vejcoplodý - baklažán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07" office:name="">
          <text:span text:style-name="Definition">Solanum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Asie, Indie, Dálný východ</text:p>
      <text:h text:style-name="Heading_20_4" text:outline-level="4">Zařazení</text:h>
      <text:p text:style-name="Definition_20_Term_20_Tight">Pěstitelská skupina</text:p>
      <text:p text:style-name="Definition_20_Definition_20_Tight">Letnička nepravá a Plodová zelenina</text:p>
      <text:p text:style-name="Definition_20_Term_20_Tight">Zařazení podle původu, nároků na pěstování a použití - poznámka</text:p>
      <text:p text:style-name="Definition_20_Definition_20_Tight">teplomilná zelenina</text:p>
      <text:h text:style-name="Heading_20_4" text:outline-level="4">Popisné a identifikační znaky</text:h>
      <text:p text:style-name="Definition_20_Term_20_Tight">Habitus</text:p>
      <text:p text:style-name="Definition_20_Definition_20_Tight">0,5 - 1 m</text:p>
      <text:p text:style-name="Definition_20_Term_20_Tight">Kořen</text:p>
      <text:p text:style-name="Definition_20_Definition_20_Tight">mohutný kořenový systém sahajíci do hloubky 1 m</text:p>
      <text:p text:style-name="Definition_20_Term_20_Tight">Listy</text:p>
      <text:p text:style-name="Definition_20_Definition_20_Tight">jednoduché vejčité celokrajné, zelené, zelenofialové, na spodní straně plstnaté</text:p>
      <text:p text:style-name="Definition_20_Term_20_Tight">Květy</text:p>
      <text:p text:style-name="Definition_20_Definition_20_Tight">fialové, pětičetné, květní kalich ostnatý</text:p>
      <text:p text:style-name="Definition_20_Term_20_Tight">Plody</text:p>
      <text:p text:style-name="Definition_20_Definition_20_Tight">bobule fialová, černá, žlutá, žlutohnědá, bílá, tvar kulovitý, vejčitý, podlouhle válcovitý</text:p>
      <text:p text:style-name="Definition_20_Term_20_Tight">Semena</text:p>
      <text:p text:style-name="Definition_20_Definition_20_Tight">ledvinovitého tvaru, růžovohnědé barvy, hladké, HTS 4 g</text:p>
      <text:p text:style-name="Definition_20_Term_20_Tight">Vytrvalost</text:p>
      <text:p text:style-name="Definition_20_Definition_20_Tight">jednoletý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Září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slunné polohy</text:p>
      <text:p text:style-name="Definition_20_Term_20_Tight">Faktor tepla</text:p>
      <text:p text:style-name="Definition_20_Definition_20_Tight">náročný na teplotu, denní teplota 20 - 28 °C, noční 15 - 18 °C</text:p>
      <text:p text:style-name="Definition_20_Term_20_Tight">Faktor vody</text:p>
      <text:p text:style-name="Definition_20_Definition_20_Tight">nezbytná doplňková závlaha</text:p>
      <text:p text:style-name="Definition_20_Term_20_Tight">Faktor půdy</text:p>
      <text:p text:style-name="Definition_20_Definition_20_Tight">hlinitopísčité, záhřevné, s dostatkem humusu, pH 6,5 - 7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mšice (Aphis), mandelinka bramborová (Leptinotarsa decemlineata), housenky motýlů</text:p>
      <text:p text:style-name="Definition_20_Term_20_Tight">Doporučený spon pro výsadbu</text:p>
      <text:p text:style-name="Definition_20_Definition_20_Tight">0,35 - 0,5 x 0,5 - 0,6 m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