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Fraxinus pennsylvanica</text:h>
      <text:p text:style-name="Definition_20_Term_20_Tight">Název taxonu</text:p>
      <text:p text:style-name="Definition_20_Definition_20_Tight">Fraxinus pennsylvanica</text:p>
      <text:p text:style-name="Definition_20_Term_20_Tight">Vědecký název taxonu</text:p>
      <text:p text:style-name="Definition_20_Definition_20_Tight">Fraxinus pennsylvanica</text:p>
      <text:p text:style-name="Definition_20_Term_20_Tight">Jména autorů, kteří taxon popsali</text:p>
      <text:p text:style-name="Definition_20_Definition_20_Tight">
        <text:a xlink:type="simple" xlink:href="/taxon-authors/511" office:name="">
          <text:span text:style-name="Definition">Marsh.</text:span>
        </text:a>
      </text:p>
      <text:p text:style-name="Definition_20_Term_20_Tight">Český název</text:p>
      <text:p text:style-name="Definition_20_Definition_20_Tight">jasan pensylvánský</text:p>
      <text:p text:style-name="Definition_20_Term_20_Tight">Synonyma (zahradnicky používaný název)</text:p>
      <text:p text:style-name="Definition_20_Definition_20_Tight">Fraxinus pubescens, Fraxinus michauxii, Fraxinus lanceolata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8" office:name="">
          <text:span text:style-name="Definition">Fraxinus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Severoamerická atlantická oblast (východ SA) a Mediterránní oblast</text:p>
      <text:p text:style-name="Definition_20_Term_20_Tight">Biogeografické regiony - poznámka</text:p>
      <text:p text:style-name="Definition_20_Definition_20_Tight">bažiny a vlhká údolí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strom, 20-25 m vysoký, koruna široce elipčitá</text:p>
      <text:p text:style-name="Definition_20_Term_20_Tight">Výhony</text:p>
      <text:p text:style-name="Definition_20_Definition_20_Tight">letorosty oblé, světle hnědé až olivově zelené, chlupaté</text:p>
      <text:p text:style-name="Definition_20_Term_20_Tight">Pupeny</text:p>
      <text:p text:style-name="Definition_20_Definition_20_Tight">hnědé až rezavé</text:p>
      <text:p text:style-name="Definition_20_Term_20_Tight">Listy</text:p>
      <text:p text:style-name="Definition_20_Definition_20_Tight">lichozpeřené, 25-30 cm dlouhé, ze 7-9 lístků, ty jsou podlouhlé, kopinaté, 6-15 cm dlouhé, zašpičatělé, celokrajné nebo nevýrazně zubaté, báze široce klínovitá, oboustranně mdle zelené, krátce řapíčkaté až téměř přisedlé, stopky dlouhé 3-5 mm</text:p>
      <text:p text:style-name="Definition_20_Term_20_Tight">Květenství</text:p>
      <text:p text:style-name="Definition_20_Definition_20_Tight">široká, řídká a plstnatá (drobná) lata, 4–20 cm dlouhá</text:p>
      <text:p text:style-name="Definition_20_Term_20_Tight">Květy</text:p>
      <text:p text:style-name="Definition_20_Definition_20_Tight">dvoudomý strom, jednopohlavné květy s vytrvalým kalichem,</text:p>
      <text:p text:style-name="Definition_20_Term_20_Tight">Plody</text:p>
      <text:p text:style-name="Definition_20_Definition_20_Tight">2,5-6 cm dlouhá křídlatá nažka, semenné pouzdro vřetenovitě kuželovité s křídlem do poloviny sbíhavým, embryo v průřezu kruhovité</text:p>
      <text:p text:style-name="Definition_20_Term_20_Tight">Kůra a borka</text:p>
      <text:p text:style-name="Definition_20_Definition_20_Tight">kůra šedá, ve stáří rozpukaná v šedohnědou, hluboce rozbrázděnou borku</text:p>
      <text:p text:style-name="Definition_20_Term_20_Tight">Možnost záměny taxonu (+ rozlišující rozhodný znak)</text:p>
      <text:p text:style-name="Definition_20_Definition_20_Tight">Fraxinus americana (list i výhon lysý, barví obvykle do červena)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dubnu</text:p>
      <text:h text:style-name="Heading_20_4" text:outline-level="4">Doba zrání</text:h>
      <text:p text:style-name="Definition_20_Term_20_Tight">Doba zrání - poznámka</text:p>
      <text:p text:style-name="Definition_20_Definition_20_Tight">semena se sklízí v září a říjnu</text:p>
      <text:h text:style-name="Heading_20_4" text:outline-level="4">Nároky na stanoviště</text:h>
      <text:p text:style-name="Definition_20_Term_20_Tight">Faktor světla</text:p>
      <text:p text:style-name="Definition_20_Definition_20_Tight">světlomilný druh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I-IV</text:p>
      <text:p text:style-name="Definition_20_Term_20_Tight">Faktor vody</text:p>
      <text:p text:style-name="Definition_20_Definition_20_Tight">vyžaduje vlhké půdy</text:p>
      <text:p text:style-name="Definition_20_Term_20_Tight">Faktor půdy</text:p>
      <text:p text:style-name="Definition_20_Definition_20_Tight">hluboké, 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žlutě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doplňková dřevina, solitéra nebo okraje skupin, větrolamy</text:p>
      <text:p text:style-name="Definition_20_Term_20_Tight">Růstové i jiné druhově specifické vlastnosti</text:p>
      <text:p text:style-name="Definition_20_Definition_20_Tight">zajímavé olistění, zaltožlutě barví</text:p>
      <text:h text:style-name="Heading_20_4" text:outline-level="4">Množení</text:h>
      <text:p text:style-name="Definition_20_Term_20_Tight">Množení</text:p>
      <text:p text:style-name="Definition_20_Definition_20_Tight">Předpěstování sadby, Roubování, Roubování - Kopulace a Roubování - Kozí nožka</text:p>
      <text:p text:style-name="Definition_20_Term_20_Tight">Množení - poznámka</text:p>
      <text:p text:style-name="Definition_20_Definition_20_Tight">kultivary roubujeme, jako podnož volíme F. excelsior</text:p>
      <text:p text:style-name="Definition_20_Term_20_Tight">Odrůdy</text:p>
      <text:p text:style-name="Definition_20_Definition_20_Tight">'Aucubaefolia' - listy žlutě mramorově skvrnité; ´Emerald´ - má okrouhlou korunu a lesklé listy, neplodí; ´Patmore´ - oválná koruna, lesklé listy, odolný proti chorobám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