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rodná´</text:h>
      <text:p text:style-name="Definition_20_Term_20_Tight">Název taxonu</text:p>
      <text:p text:style-name="Definition_20_Definition_20_Tight">Prunus domestica ´Čačanská rodná´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´Čačanská rodná´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´Čačak´s Best´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v Čačaku, Jugoslávie</text:p>
      <text:h text:style-name="Heading_20_4" text:outline-level="4">Zařazení</text:h>
      <text:p text:style-name="Definition_20_Term_20_Tight">Fytocenologický původ</text:p>
      <text:p text:style-name="Definition_20_Definition_20_Tight">křížení ´Wangenheimova´x ´Požegača´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vzpřímená, středně hustá koruna</text:p>
      <text:p text:style-name="Definition_20_Term_20_Tight">Listy</text:p>
      <text:p text:style-name="Definition_20_Definition_20_Tight">velké, eliptické až oválné, k oběma koncům zúžené, tmavě zelené</text:p>
      <text:p text:style-name="Definition_20_Term_20_Tight">Květy</text:p>
      <text:p text:style-name="Definition_20_Definition_20_Tight">středně velké (průměr 23 mm), korunní plátky bílé, oválné, mírně miskovitě prohloubené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středně velké, oválně vejčité, dužnina žluto zelená, nevláknitá, velmi šťavnatá, sladce navinulé, výborné chuti, obsah cukrů vysoký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</text:p>
      <text:h text:style-name="Heading_20_4" text:outline-level="4">Nároky na stanoviště</text:h>
      <text:p text:style-name="Definition_20_Term_20_Tight">Faktor tepla</text:p>
      <text:p text:style-name="Definition_20_Definition_20_Tight">dostatečně mrazuodolná, nejlépe teplejší oblasti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hlinité, úrodné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Řez</text:p>
      <text:p text:style-name="Definition_20_Definition_20_Tight">vyžaduje pečlivý výchovný řez, později jen udržovací</text:p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přímý konzum, sušení, mražení, zavařování, výborná na pálení</text:p>
      <text:p text:style-name="Definition_20_Term_20_Tight">Choroby a škůdci</text:p>
      <text:p text:style-name="Definition_20_Definition_20_Tight">středně tolerantní k šarce, odolná proti houbovým chorobám</text:p>
      <text:p text:style-name="Definition_20_Term_20_Tight">Růstové i jiné druhově specifické vlastnosti</text:p>
      <text:p text:style-name="Definition_20_Definition_20_Tight">růst po výsadbě bujný, v plodnosti středně bujný</text:p>
      <text:p text:style-name="Definition_20_Term_20_Tight">Plodnost</text:p>
      <text:p text:style-name="Definition_20_Definition_20_Tight">brzká,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nejchutnější z Čačanských slivoní</text:p>
      <text:h text:style-name="Heading_20_4" text:outline-level="4">Grafické přílohy</text:h>
      <text:p text:style-name="First_20_paragraph">
        <text:a xlink:type="simple" xlink:href="http://www.taxonweb.cz/media/W1siZiIsIjIwMTMvMDYvMTMvMDZfMDZfMzNfNTgxX2dvZ29sa292YV9QcnVudXNfZG9tZXN0aWNhX2FfYW5za19yb2RuX19wbG9keS5qcGciXV0?sha=d77e9c93" office:name="">
          <text:span text:style-name="Definition">
            <draw:frame svg:width="664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