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Phalaris canariensis</text:h>
      <text:p text:style-name="Definition_20_Term_20_Tight">Název taxonu</text:p>
      <text:p text:style-name="Definition_20_Definition_20_Tight">Phalaris canariensis</text:p>
      <text:p text:style-name="Definition_20_Term_20_Tight">Vědecký název taxonu</text:p>
      <text:p text:style-name="Definition_20_Definition_20_Tight">Phalaris canariensis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lesknice kanárská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7" office:name="">
          <text:span text:style-name="Definition">Phalaris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Kanárské ostrovy; jako zplanělá v mnoha oblastech světa; ojediněle i na území ČR</text:p>
      <text:h text:style-name="Heading_20_4" text:outline-level="4">Zařazení</text:h>
      <text:p text:style-name="Definition_20_Term_20_Tight">Fytocenologický původ</text:p>
      <text:p text:style-name="Definition_20_Definition_20_Tight">otevřená slunná stanoviště; neofyt - okraje polí, překladiště obilí, na nádražích apod.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řídce trsnatá, rychle rostoucí, strnule vzpřímené letnička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strnule vzpřímená stébla dorůstají v pěstování 60 – 90 cm a jsou ukončena vejčitým květenstvím</text:p>
      <text:p text:style-name="Definition_20_Term_20_Tight">Listy</text:p>
      <text:p text:style-name="Definition_20_Definition_20_Tight">zelené, drsné, 15 - 25 cm dlouhé a 1 cm široké, ploché, špičaté</text:p>
      <text:p text:style-name="Definition_20_Term_20_Tight">Květenství</text:p>
      <text:p text:style-name="Definition_20_Definition_20_Tight">isilně stažená 2 - 4 cm dlouhá a 1 – 2 cm široká lata vějčitého tvaru. Plevy klásků jsou střechovitě uspořádány a mají tři tmavě zelené žilky na světlozeleném podkladu.</text:p>
      <text:p text:style-name="Definition_20_Term_20_Tight">Květy</text:p>
      <text:p text:style-name="Definition_20_Definition_20_Tight">lichoklas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vyznačuje se krátkou dobou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mřiměřeně vlhká půda; v suché půdy toleruje ale je celkově menší a rychleji odkvétá</text:p>
      <text:p text:style-name="Definition_20_Term_20_Tight">Faktor půdy</text:p>
      <text:p text:style-name="Definition_20_Definition_20_Tight">zahradní, živná a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nenáročná, rychle se vyvíjející letnička s krátkým životním cyklem; v použití není schopna kvést v průběhu celé vegetační sezóny.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koncem dubna, výsadba ve druhé polovině května; možnost přímého výsevu v dubnu</text:p>
      <text:h text:style-name="Heading_20_4" text:outline-level="4">Grafické přílohy</text:h>
      <text:p text:style-name="First_20_paragraph">
        <text:a xlink:type="simple" xlink:href="http://www.taxonweb.cz/media/W1siZiIsIjIwMTMvMTAvMjIvMThfMjNfMjFfODZfS3V0a292YV9QaGFsYXJpc19jYW5hcmllbnNpc18xLkpQRyJdXQ?sha=2ff0af17" office:name="">
          <text:span text:style-name="Definition">
            <draw:frame svg:width="449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NfMjFfNDUyX0t1dGtvdmFfUGhhbGFyaXNfY2FuYXJpZW5zaXNfMi5KUEciXV0?sha=c0c01858" office:name="">
          <text:span text:style-name="Definition">
            <draw:frame svg:width="449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