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baccata</text:h>
      <text:p text:style-name="Definition_20_Term_20_Tight">Název taxonu</text:p>
      <text:p text:style-name="Definition_20_Definition_20_Tight">Malus baccata</text:p>
      <text:p text:style-name="Definition_20_Term_20_Tight">Vědecký název taxonu</text:p>
      <text:p text:style-name="Definition_20_Definition_20_Tight">Malus baccata</text:p>
      <text:p text:style-name="Definition_20_Term_20_Tight">Jména autorů, kteří taxon popsali</text:p>
      <text:p text:style-name="Definition_20_Definition_20_Tight">
        <text:a xlink:type="simple" xlink:href="/taxon-authors/712" office:name="">
          <text:span text:style-name="Definition">(L.) Borkh.</text:span>
        </text:a>
      </text:p>
      <text:p text:style-name="Definition_20_Term_20_Tight">Český název</text:p>
      <text:p text:style-name="Definition_20_Definition_20_Tight">jabloň bobulovitá</text:p>
      <text:p text:style-name="Definition_20_Term_20_Tight">Synonyma (zahradnicky používaný název)</text:p>
      <text:p text:style-name="Definition_20_Definition_20_Tight">Pyrus baccata, Malus sibirica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nebo nízký stromek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nebo nízký stromek 3-6(-10) m vysoký; koruna kulovitá</text:p>
      <text:p text:style-name="Definition_20_Term_20_Tight">Výhony</text:p>
      <text:p text:style-name="Definition_20_Definition_20_Tight">letorosty červenohnědé, lysé</text:p>
      <text:p text:style-name="Definition_20_Term_20_Tight">Pupeny</text:p>
      <text:p text:style-name="Definition_20_Definition_20_Tight">střídavé, červenohnědé, lysé</text:p>
      <text:p text:style-name="Definition_20_Term_20_Tight">Listy</text:p>
      <text:p text:style-name="Definition_20_Definition_20_Tight">listy vejčité až elipčité, 3-8 cm dlouhé, na líci lesklé, na rubu jen krátce po rašení na žilkách chlupaté, na okraji ostře pilovité</text:p>
      <text:p text:style-name="Definition_20_Term_20_Tight">Květy</text:p>
      <text:p text:style-name="Definition_20_Definition_20_Tight">po 3-8, bílé, 3-3,5 cm široké, s lysým kalichem i češulí, stopky 1-3 cm dlouhé,</text:p>
      <text:p text:style-name="Definition_20_Term_20_Tight">Plody</text:p>
      <text:p text:style-name="Definition_20_Definition_20_Tight">kulaté, 0,8 - 1 cm v průměru, červené nebo žluté malvice; kalich opadavý</text:p>
      <text:p text:style-name="Definition_20_Term_20_Tight">Kůra a borka</text:p>
      <text:p text:style-name="Definition_20_Definition_20_Tight">kůra lesklá, hnědá, později šupinatá šedohnědá borka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v dubnu až květnu</text:p>
      <text:h text:style-name="Heading_20_4" text:outline-level="4">Nároky na stanoviště</text:h>
      <text:p text:style-name="Definition_20_Term_20_Tight">Faktor světla</text:p>
      <text:p text:style-name="Definition_20_Definition_20_Tight">světlomilná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I-III</text:p>
      <text:p text:style-name="Definition_20_Term_20_Tight">Faktor vody</text:p>
      <text:p text:style-name="Definition_20_Definition_20_Tight">stanoviště dobře zásobené vláhou</text:p>
      <text:p text:style-name="Definition_20_Term_20_Tight">Faktor půdy</text:p>
      <text:p text:style-name="Definition_20_Definition_20_Tight">zahradní střednětěžké, hlubší a na živiny bohatší půdy, nenáročné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Použití</text:p>
      <text:p text:style-name="Definition_20_Definition_20_Tight">krásné květy, plody, habitus</text:p>
      <text:p text:style-name="Definition_20_Term_20_Tight">Růstové i jiné druhově specifické vlastnosti</text:p>
      <text:p text:style-name="Definition_20_Definition_20_Tight">velmi výrazná dřevina v době květu i později se světle zelenými plody</text:p>
      <text:h text:style-name="Heading_20_4" text:outline-level="4">Množení</text:h>
      <text:p text:style-name="Definition_20_Term_20_Tight">Množení</text:p>
      <text:p text:style-name="Definition_20_Definition_20_Tight">Předpěstování sadby, Očkování a Roubování</text:p>
      <text:p text:style-name="Definition_20_Term_20_Tight">Množení - poznámka</text:p>
      <text:p text:style-name="Definition_20_Definition_20_Tight">služí jako podnože pro ostatní kulturní druhy a kultivary, druhy i kultivary roubujeme nebo očkujeme</text:p>
      <text:p text:style-name="Definition_20_Term_20_Tight">Odrůdy</text:p>
      <text:p text:style-name="Definition_20_Definition_20_Tight">´Gracilis´ - keř 2 m vysoký, větve převislé; květy poupata růžové, rozvinuté květy bílé, kvete v květnu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