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´Candida´</text:h>
      <text:p text:style-name="Definition_20_Term_20_Tight">Název taxonu</text:p>
      <text:p text:style-name="Definition_20_Definition_20_Tight">Weigela florida ´Candida´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´Candida´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Diervila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šlechtitelé Thibault et Keteleer 1879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2,5 - 3 m, 2 - 3 m široký, středně bujně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 s pilovitými okraji, až 9 x 5 cm velké, pilovité, líc matně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čistě bílé,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