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Prunus armeniaca ´Moniqui´</text:h>
      <text:p text:style-name="Definition_20_Term_20_Tight">Název taxonu</text:p>
      <text:p text:style-name="Definition_20_Definition_20_Tight">Prunus armeniaca ´Moniqui´</text:p>
      <text:p text:style-name="Definition_20_Term_20_Tight">Vědecký název taxonu</text:p>
      <text:p text:style-name="Definition_20_Definition_20_Tight">Prunus armeniaca</text:p>
      <text:p text:style-name="Definition_20_Term_20_Tight">Jména autorů, kteří taxon popsali</text:p>
      <text:p text:style-name="Definition_20_Definition_20_Tight">
        <text:a xlink:type="simple" xlink:href="/taxon-authors/1" office:name="">
          <text:span text:style-name="Definition">L.</text:span>
        </text:a>
      </text:p>
      <text:p text:style-name="Definition_20_Term_20_Tight">Odrůda</text:p>
      <text:p text:style-name="Definition_20_Definition_20_Tight">´Moniqui´</text:p>
      <text:p text:style-name="Definition_20_Term_20_Tight">Český název</text:p>
      <text:p text:style-name="Definition_20_Definition_20_Tight">meruňka obecná</text:p>
      <text:p text:style-name="Definition_20_Term_20_Tight">Autor</text:p>
      <text:p text:style-name="Definition_20_Definition_20_Tight">Klára Gogolková (kl_ra_gogolkov_@unknown.cz)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085" office:name="">
          <text:span text:style-name="Definition">Prunus</text:span>
        </text:a>
      </text:p>
      <text:h text:style-name="Heading_20_4" text:outline-level="4">Biogeografické regiony</text:h>
      <text:p text:style-name="Definition_20_Term_20_Tight">Biogeografické regiony - poznámka</text:p>
      <text:p text:style-name="Definition_20_Definition_20_Tight">Španělsko (Murcia region)</text:p>
      <text:h text:style-name="Heading_20_4" text:outline-level="4">Zařazení</text:h>
      <text:p text:style-name="Definition_20_Term_20_Tight">Pěstitelská skupina</text:p>
      <text:p text:style-name="Definition_20_Definition_20_Tight">Peckovina</text:p>
      <text:h text:style-name="Heading_20_4" text:outline-level="4">Popisné a identifikační znaky</text:h>
      <text:p text:style-name="Definition_20_Term_20_Tight">Habitus</text:p>
      <text:p text:style-name="Definition_20_Definition_20_Tight">vzpřímeně rostoucí koruna</text:p>
      <text:p text:style-name="Definition_20_Term_20_Tight">Opylovací poměry</text:p>
      <text:p text:style-name="Definition_20_Definition_20_Tight">Samosprašná</text:p>
      <text:p text:style-name="Definition_20_Term_20_Tight">Plody</text:p>
      <text:p text:style-name="Definition_20_Definition_20_Tight">velké až velmi velké (66-71 g), nepravidelný tvar, krémově bílé s růžovým líčkem, dužnina bílá, šťavnatá, sladká, velmi aromatické melounové aroma</text:p>
      <text:h text:style-name="Heading_20_4" text:outline-level="4">Doba kvetení</text:h>
      <text:p text:style-name="Definition_20_Term_20_Tight">Doba kvetení - poznámka</text:p>
      <text:p text:style-name="Definition_20_Definition_20_Tight">konec února</text:p>
      <text:h text:style-name="Heading_20_4" text:outline-level="4">Doba zrání</text:h>
      <text:p text:style-name="Definition_20_Term_20_Tight">Doba zrání - poznámka</text:p>
      <text:p text:style-name="Definition_20_Definition_20_Tight">začátek července</text:p>
      <text:h text:style-name="Heading_20_4" text:outline-level="4">Agrotechnické vlastnosti a požadavky</text:h>
      <text:p text:style-name="Definition_20_Term_20_Tight">Podnož</text:p>
      <text:p text:style-name="Definition_20_Definition_20_Tight">vhodný myrobalán</text:p>
      <text:h text:style-name="Heading_20_4" text:outline-level="4">Užitné vlastnosti</text:h>
      <text:p text:style-name="Definition_20_Term_20_Tight">Použití</text:p>
      <text:p text:style-name="Definition_20_Definition_20_Tight">přímý konzum, krátká skladovatelnost</text:p>
      <text:p text:style-name="Definition_20_Term_20_Tight">Plodnost</text:p>
      <text:p text:style-name="Definition_20_Definition_20_Tight">brzká, velká</text:p>
      <text:h text:style-name="Heading_20_4" text:outline-level="4">Množení</text:h>
      <text:p text:style-name="Definition_20_Term_20_Tight">Množení</text:p>
      <text:p text:style-name="Definition_20_Definition_20_Tight">Očkování, Očkování - Na spící očko, Roubování a Roubování - Kopulace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40" office:name="">
              <text:span text:style-name="Definition">OS 1: chladírna / ZF - OS - Ovocný sad (Genofond meruněk)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www.taxonweb.cz/media/W1siZiIsIjIwMTMvMDYvMTMvMDZfMDVfNDBfNTM5X2dvZ29sa292YV9QcnVudXNfYXJtZW5pYWNhX01vbmlxdWlfX3Bsb2R5LkpQRyJdXQ?sha=756bd9e6" office:name="">
          <text:span text:style-name="Definition">
            <draw:frame svg:width="141pt" svg:height="125pt">
              <draw:image xlink:href="Pictures/0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