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Tilia platyphyllos</text:h>
      <text:p text:style-name="Definition_20_Term_20_Tight">Název taxonu</text:p>
      <text:p text:style-name="Definition_20_Definition_20_Tight">Tilia platyphyllos</text:p>
      <text:p text:style-name="Definition_20_Term_20_Tight">Vědecký název taxonu</text:p>
      <text:p text:style-name="Definition_20_Definition_20_Tight">Tilia platyphyllos</text:p>
      <text:p text:style-name="Definition_20_Term_20_Tight">Jména autorů, kteří taxon popsali</text:p>
      <text:p text:style-name="Definition_20_Definition_20_Tight">
        <text:a xlink:type="simple" xlink:href="/taxon-authors/631" office:name="">
          <text:span text:style-name="Definition">Scop.</text:span>
        </text:a>
      </text:p>
      <text:p text:style-name="Definition_20_Term_20_Tight">Český název</text:p>
      <text:p text:style-name="Definition_20_Definition_20_Tight">lípa velkolistá</text:p>
      <text:p text:style-name="Definition_20_Term_20_Tight">Synonyma (zahradnicky používaný název)</text:p>
      <text:p text:style-name="Definition_20_Definition_20_Tight">Tilia grandifolia Ehrh., Tilia europaea L. p. p., Tilia officinarum Crantz p. p.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4" office:name="">
          <text:span text:style-name="Definition">Tilia henryana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stromy až 30 m vysoký, koruna vejčitá, později až kulovitá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výhony tenké, jemné; letorosty většinou chlupaté, v druhém roce většinou lysé, červenohnědé</text:p>
      <text:p text:style-name="Definition_20_Term_20_Tight">Pupeny</text:p>
      <text:p text:style-name="Definition_20_Definition_20_Tight">střídavé, vejčité, kryté jen 2-3-mi šupinami</text:p>
      <text:p text:style-name="Definition_20_Term_20_Tight">Listy</text:p>
      <text:p text:style-name="Definition_20_Definition_20_Tight">relativně velké, 7-15 cm dlouhé,okrouhle vejčité, na bázi srdčité,ostře polovité, čepel s okraji zahnutými dolů, rub zelený, ochlupení variabilní - běložluté, později až okrové chomáčky chlupů(většinou lehce chlupaté, v teplejších oblastech lysé), řapík 2-5 cm dlouhý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květenství svisle visí dolů, maximálně 3-5 květů v květenství</text:p>
      <text:p text:style-name="Definition_20_Term_20_Tight">Plody</text:p>
      <text:p text:style-name="Definition_20_Definition_20_Tight">oříšky 0,6-1,5 dlouhé, zřetelně žebernaté, tlustostěnné, nejdou rozmáčknout</text:p>
      <text:p text:style-name="Definition_20_Term_20_Tight">Kůra a borka</text:p>
      <text:p text:style-name="Definition_20_Definition_20_Tight">kůra lesklá, šedá, později tmavá podélně rozpraskaná borka</text:p>
      <text:p text:style-name="Definition_20_Term_20_Tight">Možnost záměny taxonu (+ rozlišující rozhodný znak)</text:p>
      <text:p text:style-name="Definition_20_Definition_20_Tight">Tilia cordata (listy na rubu lysé, rezavé svazečky chlupů v paždí žilnatiny pouze do třetího řádu; plody tenkostěnné)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červnu, o týden dříve před T. cordata</text:p>
      <text:h text:style-name="Heading_20_4" text:outline-level="4">Nároky na stanoviště</text:h>
      <text:p text:style-name="Definition_20_Term_20_Tight">Faktor světla</text:p>
      <text:p text:style-name="Definition_20_Definition_20_Tight">roste jak na slunném, tak stinném stanovišti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vhodné jsou světlé stanoviště</text:p>
      <text:p text:style-name="Definition_20_Term_20_Tight">Faktor tepla</text:p>
      <text:p text:style-name="Definition_20_Definition_20_Tight">oblasti I-IV</text:p>
      <text:p text:style-name="Definition_20_Term_20_Tight">Faktor vody</text:p>
      <text:p text:style-name="Definition_20_Definition_20_Tight">skalnatá stanoviště, i lužní lesy</text:p>
      <text:p text:style-name="Definition_20_Term_20_Tight">Faktor půdy</text:p>
      <text:p text:style-name="Definition_20_Definition_20_Tight">na půdy středně náročná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kosterní, doplňkové, podrostové dřeviny; aleje, solitéry, do krajiny</text:p>
      <text:p text:style-name="Definition_20_Term_20_Tight">Růstové i jiné druhově specifické vlastnosti</text:p>
      <text:p text:style-name="Definition_20_Definition_20_Tight">nesnese zasolení ani průmyslové znečištění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slouží jako podnož pro silně rostoucí druhy</text:p>
      <text:p text:style-name="Definition_20_Term_20_Tight">Odrůdy</text:p>
      <text:p text:style-name="Definition_20_Definition_20_Tight">´Rubra´ - výhony korálově červené až oranžové; ´Örebo´ - koruna úzce kuželovitá, později široce kuželovitá, výška 10-15 m; 'Laciniata' - listy hluboce, nepravidelně stříhané; 'Vitifolia' - listy se dvěma laloky připomínající Vitis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