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Larix laricina</text:h>
      <text:p text:style-name="Definition_20_Term_20_Tight">Název taxonu</text:p>
      <text:p text:style-name="Definition_20_Definition_20_Tight">Larix laricina</text:p>
      <text:p text:style-name="Definition_20_Term_20_Tight">Vědecký název taxonu</text:p>
      <text:p text:style-name="Definition_20_Definition_20_Tight">Larix laricina</text:p>
      <text:p text:style-name="Definition_20_Term_20_Tight">Jména autorů, kteří taxon popsali</text:p>
      <text:p text:style-name="Definition_20_Definition_20_Tight">
        <text:a xlink:type="simple" xlink:href="/taxon-authors/667" office:name="">
          <text:span text:style-name="Definition">(Du Roi) K. Koch.</text:span>
        </text:a>
      </text:p>
      <text:p text:style-name="Definition_20_Term_20_Tight">Český název</text:p>
      <text:p text:style-name="Definition_20_Definition_20_Tight">modřín americký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39" office:name="">
          <text:span text:style-name="Definition">Larix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 a Severoamerická atlantická oblast (východ SA)</text:p>
      <text:p text:style-name="Definition_20_Term_20_Tight">Biogeografické regiony - poznámka</text:p>
      <text:p text:style-name="Definition_20_Definition_20_Tight">široce rozšířen zejména v Kanadě a v severovýchodní části USA (prakticky od polárního kruhu na severu, takřka přes celou šíři kontinentu až na jih po Pensylvanii a Illinois), roste v horách, často přítomen i na rašelinných a zbahnělých půdách.</text:p>
      <text:h text:style-name="Heading_20_4" text:outline-level="4">Zařazení</text:h>
      <text:p text:style-name="Definition_20_Term_20_Tight">Pěstitelská skupina</text:p>
      <text:p text:style-name="Definition_20_Definition_20_Tight">Jehličnatý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15-20 m velký strom, s korunou nejprve kuželovitou, ve vyšším věku až nepravidelnou, s vodorovně rozloženými větvemi, které jsou jen na koncích lehce vystoupavé, drobné větévky zavojovitě převisající.</text:p>
      <text:p text:style-name="Definition_20_Term_20_Tight">Výhony</text:p>
      <text:p text:style-name="Definition_20_Definition_20_Tight">načervenalé, případně červenožluté, v rýhách jemně pýřité, později olysalé, v mládí sivě modravě ojíněné, s četnými brachyblasty.</text:p>
      <text:p text:style-name="Definition_20_Term_20_Tight">Pupeny</text:p>
      <text:p text:style-name="Definition_20_Definition_20_Tight">vejčitě zaoblené, tmavě červenohnědé a slabě pryskyřičnaté, některé neprorůstají v letorosty, ale přechází v brachyblasty z nichž vyrůstají shluky jehlic.</text:p>
      <text:p text:style-name="Definition_20_Term_20_Tight">Listy</text:p>
      <text:p text:style-name="Definition_20_Definition_20_Tight">vyrůstají ve shlucích z brachyblastů (zpravidla po 15-30 ks) nebo na letorostech i jednotlivě, jsou velmi štíhlé a nejčastěji 20-30 x 0,5 mm velké, na průřezu trojúhelníkovité, na spodní straně jehlice s nápadně vyvinutým kýlem a dvěma bílými proužky, celkově sivě zelené až modrozelené, na podzim pozdě a méně výrazně žloutnoucí (ve srovnání s L. decidua).</text:p>
      <text:p text:style-name="Definition_20_Term_20_Tight">Plody</text:p>
      <text:p text:style-name="Definition_20_Definition_20_Tight">kulovitě vejcovité šištice jsou drobné a malé, zpravidla pouze 1-1,5 cm velké, plodní šupiny jsou vně zcela lysé, na koncích zaoblené a mírně směrem dovnitř zahlé - vyklenuté, podpůrné šupiny mají skryté.</text:p>
      <text:p text:style-name="Definition_20_Term_20_Tight">Kůra a borka</text:p>
      <text:p text:style-name="Definition_20_Definition_20_Tight">v mládí stříbřitá a jen málo šupinkovitá, později tence šupinovitá a hnědá.</text:p>
      <text:p text:style-name="Definition_20_Term_20_Tight">Možnost záměny taxonu (+ rozlišující rozhodný znak)</text:p>
      <text:p text:style-name="Definition_20_Definition_20_Tight">Larix gmelinii - vzrůstnější druh se široce kuželovitou korunou, se suchými a dvojbarevnými pupeny, delšími a robustnějími nasivělými jehlicemi (15-30 x 0,7-1 mm velkými) a většími rozevřenými šišticemi (1,5-3 cm dlouhými), plodní šupiny těchto šištic na konci uťaté a slabě vykrojené, ploché.</text:p>
      <text:p text:style-name="Definition_20_Term_20_Tight">Dlouhověkost</text:p>
      <text:p text:style-name="Definition_20_Definition_20_Tight">středněvěký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podobně jako ostatní modříny patří mezi silně světlomilné dřeviny, toleruje jen lehké přistínění, v opačném případě brzy vyvětvuje a ztrácí ojehličení.</text:p>
      <text:p text:style-name="Definition_20_Term_20_Tight">Faktor tepla</text:p>
      <text:p text:style-name="Definition_20_Definition_20_Tight">velmi dobře mrazuvzdorný, vhodný pro zemědělské výrobní oblasti II-V., vyhovují mu provětrávané stanoviště, dokáže dobře prosperovat i na větrných lokalitách a na průvanu.</text:p>
      <text:p text:style-name="Definition_20_Term_20_Tight">Faktor vody</text:p>
      <text:p text:style-name="Definition_20_Definition_20_Tight">je uzpůsoben i na trvale zvýšené množství vody v půdě, prosperuje tedy i na rašelinných a zbahnělých stanovištích, na půdách s běžným hydrickým režimem je poněkud vzrůstnější.</text:p>
      <text:p text:style-name="Definition_20_Term_20_Tight">Faktor půdy</text:p>
      <text:p text:style-name="Definition_20_Definition_20_Tight">při zajištění dostatku vláhy roste dobře i na minerálně chudých a kamenitých půdách, ideální jsou půdy živné, na rašelinných podkladech či na stanovištích se surovým humusem.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V-X.</text:p>
      <text:p text:style-name="Definition_20_Term_20_Tight">Použití</text:p>
      <text:p text:style-name="Definition_20_Definition_20_Tight">doplňková dřevina, zajímavost, solitéry, malé skupinky, cenný do silně zamokřených lokalit, zajímavý svým vzrůstem a oproti ostatním modřínům drobnějším vzhledem či výrazem.</text:p>
      <text:p text:style-name="Definition_20_Term_20_Tight">Choroby a škůdci</text:p>
      <text:p text:style-name="Definition_20_Definition_20_Tight">významnější se nevyskytují.</text:p>
      <text:p text:style-name="Definition_20_Term_20_Tight">Růstové i jiné druhově specifické vlastnosti</text:p>
      <text:p text:style-name="Definition_20_Definition_20_Tight">pomalu rostoucí dřevina, toleruje znečištění a městské prostředí, může být poškozována vytloukáním zvěří (srnčí) - je nutno zajistit vhodnou ochranu.</text:p>
      <text:h text:style-name="Heading_20_4" text:outline-level="4">Množení</text:h>
      <text:p text:style-name="Definition_20_Term_20_Tight">Množení</text:p>
      <text:p text:style-name="Definition_20_Definition_20_Tight">Přímý výsev, Roubování, Roubování - Kopulace a Roubování - Za kůru</text:p>
      <text:p text:style-name="Definition_20_Term_20_Tight">Množení - poznámka</text:p>
      <text:p text:style-name="Definition_20_Definition_20_Tight">původní druh zejména generativně, někdy roubováním na modřín opadavý.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