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Palava</text:h>
      <text:p text:style-name="Definition_20_Term_20_Tight">Název taxonu</text:p>
      <text:p text:style-name="Definition_20_Definition_20_Tight">Vitis vinifera Palava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´Pálava´ (Pa)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Palava, TČ x MT č.0104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´Tramín červený´ x ´Müller Thurgau´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tmavohnědé, dobře vyzrávající</text:p>
      <text:p text:style-name="Definition_20_Term_20_Tight">Pupeny</text:p>
      <text:p text:style-name="Definition_20_Definition_20_Tight">malé, tupé</text:p>
      <text:p text:style-name="Definition_20_Term_20_Tight">Listy</text:p>
      <text:p text:style-name="Definition_20_Definition_20_Tight">středně velké, mělce pětilaločné, bazální výkroj je lyrovitý, nejčastěji úzce otevřený s průsvitem; čepel je puchýřnatá, vespod plstnatá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středně hustý hrozen; bobule středně velká, kulatá, červenošedá</text:p>
      <text:p text:style-name="Definition_20_Term_20_Tight">Semena</text:p>
      <text:p text:style-name="Definition_20_Definition_20_Tight">středně velká, hruškovitá, se středně dlouhým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Tramín červený a Mília (TČ má menší válcovitý hrozen, Mília naopak větší kuželovitý)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vlhké, jílovité a silněji vápenité půdy jsou méně vhodné</text:p>
      <text:p text:style-name="Definition_20_Term_20_Tight">Faktor půdy</text:p>
      <text:p text:style-name="Definition_20_Definition_20_Tight">nejlépe úrodnější hlinité až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vyšší vedení</text:p>
      <text:p text:style-name="Definition_20_Term_20_Tight">Řez</text:p>
      <text:p text:style-name="Definition_20_Definition_20_Tight">snáší dobře i krátký řez na čípky, na tažních však více plodí</text:p>
      <text:p text:style-name="Definition_20_Term_20_Tight">Podnož</text:p>
      <text:p text:style-name="Definition_20_Definition_20_Tight">pro úrodné půdy SO 4, Teleki 5C, méně úrodné půdy Kober 5BB a Kober 125AA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střední odolnost k houbovým chorobám, citlivější k vadnutí třapiny a mrazu</text:p>
      <text:p text:style-name="Definition_20_Term_20_Tight">Plodnost</text:p>
      <text:p text:style-name="Definition_20_Definition_20_Tight">pozdní, pravidelná (výnos 8-11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 177/5</text:p>
      <text:p text:style-name="Definition_20_Term_20_Tight">Popis vína</text:p>
      <text:p text:style-name="Definition_20_Definition_20_Tight">víno je podobné Tramínu červenému, má více kyselin, ale není tak kořenité; ve vůni i chuti najdeme koření, muškát, vanilku a mandarinky</text:p>
      <text:p text:style-name="Definition_20_Term_20_Tight">Doporučená technologie vína</text:p>
      <text:p text:style-name="Definition_20_Definition_20_Tight">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RfMDBfMTU5X1NvdG9sYXJfVml0aXNfdmluaWZlcmFfcGFsYXZhX2NlbGtvdmEuanBnIl1d?sha=e7ae845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RfMDBfNTAzX1NvdG9sYXJfVml0aXNfdmluaWZlcmFfcGFsYXZhX2xpc3QuanBnIl1d?sha=5b5bc910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RfMDBfNzUwX1NvdG9sYXJfVml0aXNfdmluaWZlcmFfcGFsYXZhX25henJhdmFqaWNpX2hyb3plbi5qcGciXV0?sha=f0dc7e71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RfMDBfOTU2X1NvdG9sYXJfVml0aXNfdmluaWZlcmFfcGFsYXZhX2hyb3plbi5qcGciXV0?sha=02b42f6e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ZfMDRfMDFfMTg1X1NvdG9sYXJfVml0aXNfdmluaWZlcmFfcGFsYXZhX2hyb3pueS5qcGciXV0?sha=13fc6d9e" office:name="">
          <text:span text:style-name="Definition">
            <draw:frame svg:width="192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ZfMDRfMDFfNDIwX1NvdG9sYXJfVml0aXNfdmluaWZlcmFfcGFsYXZhX2xpc3QxLmpwZyJdXQ?sha=09650425" office:name="">
          <text:span text:style-name="Definition">
            <draw:frame svg:width="320pt" svg:height="240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