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moravia</text:h>
      <text:p text:style-name="Definition_20_Term_20_Tight">Název taxonu</text:p>
      <text:p text:style-name="Definition_20_Definition_20_Tight">Vitis vinifera Cab moravia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Moravia´ (CM)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 - 43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´Cabernet Franc´x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okrouhlé, s mírnými výkroji, bazální výkroj je uzavřený s průsvitem;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Kober 5 BB, do hlubších a úrodnějších půd pak CR 2, SO 4 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citlivější k plísni révové</text:p>
      <text:p text:style-name="Definition_20_Term_20_Tight">Plodnost</text:p>
      <text:p text:style-name="Definition_20_Definition_20_Tight">pozdní, pravidelná (výnos 9 - 16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má specifickou kabernetovou chuť po zelených papričkách, makovicích 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FfNDVfMzA0X1NvdG9sYXJfVml0aXNfdmluaWZlcmFfY2FiLm1vcmF2aWFfaHJvemVuLkpQRyJdXQ?sha=594b717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FfNDVfNjQxX1NvdG9sYXJfVml0aXNfdmluaWZlcmFfY2FiLm1vcmF2aWFfbGlzdC5qcGciXV0?sha=74bc9bd5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FfNDVfOTA4X1NvdG9sYXJfVml0aXNfdmluaWZlcmFfY2FiLm1vcmF2aWFfY2Vsa292YS5qcGciXV0?sha=ccc73dd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