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´Flamingo´</text:h>
      <text:p text:style-name="Definition_20_Term_20_Tight">Název taxonu</text:p>
      <text:p text:style-name="Definition_20_Definition_20_Tight">Miscanthus sinensis ´Flamingo´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´Flamingo´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Japonso až Kurilské ostrovy; kultivar od Ernst Pagels - německý šlechtitel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tvoří hustý trs listů s velkými, latami vyrůstajícími vysoko nad listy; středně vysoký kultivar v listu vysoký přibližně 90 - 100 cm, v květu 170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vzpřímené stébla jsou červenohnědá a vysoko nad listy nesou květenství (170 cm);</text:p>
      <text:p text:style-name="Definition_20_Term_20_Tight">Listy</text:p>
      <text:p text:style-name="Definition_20_Definition_20_Tight">listy v přízemních trsech, sprvu strnulo do strany odstávající, posléze převisající, širokolistý kultivar</text:p>
      <text:p text:style-name="Definition_20_Term_20_Tight">Květenství</text:p>
      <text:p text:style-name="Definition_20_Definition_20_Tight">jemná,široká lata, nejdříve světle růžově červená, poté vínově hnědá, pak stříbřitá s velmi jemnými, obloukovitě převislými bočnými klásky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spolehlivě kvetoucí odrůda; kvete bohatě a dlouho (od srpna)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zimy, kdy kvete a listy začínají vybarvovat do červenooranžové barvy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možno použít k řezu v čerstvém i suchém stavu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tvoří zajímavé struktury i v zimě a nehrozí vyhnívání trsů.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O 14: X/2009</text:p>
      <text:p text:style-name="Definition_20_Term_20_Tight">Dodavatel</text:p>
      <text:p text:style-name="Definition_20_Definition_20_Tight">O 14: Lukon Glads</text:p>
      <text:h text:style-name="Heading_20_4" text:outline-level="4">Grafické přílohy</text:h>
      <text:p text:style-name="First_20_paragraph">
        <text:a xlink:type="simple" xlink:href="http://www.taxonweb.cz/media/W1siZiIsIjIwMTMvMTAvMjIvMThfMjZfMThfNTE2X0t1dGtvdmFfTWlzY2FudGh1c19zaW5lbnNpc19GbGFtaW5nb18uSlBHIl1d?sha=cc5b5ed7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kvMDkvMjMvMjNfMDBfNDJfODQyX19GbGFtaW5nb18xM18uSlBHIl1d?sha=366d1d1f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