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Eleusine coracana</text:h>
      <text:p text:style-name="Definition_20_Term_20_Tight">Název taxonu</text:p>
      <text:p text:style-name="Definition_20_Definition_20_Tight">Eleusine coracana</text:p>
      <text:p text:style-name="Definition_20_Term_20_Tight">Vědecký název taxonu</text:p>
      <text:p text:style-name="Definition_20_Definition_20_Tight">Eleusine coracana</text:p>
      <text:p text:style-name="Definition_20_Term_20_Tight">Jména autorů, kteří taxon popsali</text:p>
      <text:p text:style-name="Definition_20_Definition_20_Tight">
        <text:a xlink:type="simple" xlink:href="/taxon-authors/95" office:name="">
          <text:span text:style-name="Definition">(L.) Gaertn.</text:span>
        </text:a>
      </text:p>
      <text:p text:style-name="Definition_20_Term_20_Tight">Český název</text:p>
      <text:p text:style-name="Definition_20_Definition_20_Tight">kalužnice křivoklasá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0" office:name="">
          <text:span text:style-name="Definition">Eleusine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primárně rozšířena v tropických oblastech východní a jižní Asie, v Africe - zde pěstována jako významná obilovina; druhotně v teplých oblastech střední Ameriky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hustě trsnatá, mírně odnožující tráva svěže zelené barvy, v pěstování vysoká 60 - 80 (100) cm v květu, v přírodě až 150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 60 - 80 cm dlouhá ukončena květenstvím</text:p>
      <text:p text:style-name="Definition_20_Term_20_Tight">Listy</text:p>
      <text:p text:style-name="Definition_20_Definition_20_Tight">svěže zelené, 20 - 40 cm dlouhé a 1,5 cm široké</text:p>
      <text:p text:style-name="Definition_20_Term_20_Tight">Květenství</text:p>
      <text:p text:style-name="Definition_20_Definition_20_Tight">tvořeno 6 – 10 jednostrannými lichoklasy, asi 1 cm širokými a 6 - 8 cm dlouhými, sestavenými do útvarů připomínajících vzpínající se zakřivené prsty ruky</text:p>
      <text:p text:style-name="Definition_20_Term_20_Tight">Květy</text:p>
      <text:p text:style-name="Definition_20_Definition_20_Tight">svěže zelený lichoklas</text:p>
      <text:p text:style-name="Definition_20_Term_20_Tight">Plody</text:p>
      <text:p text:style-name="Definition_20_Definition_20_Tight">hladká kulatá 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svěží zahradní půda</text:p>
      <text:p text:style-name="Definition_20_Term_20_Tight">Faktor půdy</text:p>
      <text:p text:style-name="Definition_20_Definition_20_Tight">hlinitopíščitá i humózní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v tropických oblastech důležitá hospodářská surovina podobně jako v zahradnictví méně častá Eleusine indica (L.) Gaertn.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netradiční, zajímavý tvar květenství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 není spolehlivý a vývoj taxonů se výrazně prodlužuje</text:p>
      <text:h text:style-name="Heading_20_4" text:outline-level="4">Grafické přílohy</text:h>
      <text:p text:style-name="First_20_paragraph">
        <text:a xlink:type="simple" xlink:href="http://www.taxonweb.cz/media/W1siZiIsIjIwMTMvMTAvMjIvMThfMjZfMTJfNzUwX0t1dGtvdmFfX0VsZXVzaW5lX2NvcmFjYW5hXzIuSlBHIl1d?sha=97febb3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TNfMTAzX0t1dGtvdmFfX0VsZXVzaW5lX2NvcmFjYW5hXzEuSlBHIl1d?sha=e9b7328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