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Ophiopogon japonicus</text:h>
      <text:p text:style-name="Definition_20_Term_20_Tight">Název taxonu</text:p>
      <text:p text:style-name="Definition_20_Definition_20_Tight">Ophiopogon japonicus</text:p>
      <text:p text:style-name="Definition_20_Term_20_Tight">Vědecký název taxonu</text:p>
      <text:p text:style-name="Definition_20_Definition_20_Tight">Ophiopogon japonicus</text:p>
      <text:p text:style-name="Definition_20_Term_20_Tight">Jména autorů, kteří taxon popsali</text:p>
      <text:p text:style-name="Definition_20_Definition_20_Tight">
        <text:a xlink:type="simple" xlink:href="/taxon-authors/604" office:name="">
          <text:span text:style-name="Definition">(L. f.) Ker Gawl. (1807)</text:span>
        </text:a>
      </text:p>
      <text:p text:style-name="Definition_20_Term_20_Tight">Český název</text:p>
      <text:p text:style-name="Definition_20_Definition_20_Tight">sedoulek japonský, ofiopogon</text:p>
      <text:p text:style-name="Definition_20_Term_20_Tight">Synonyma (zahradnicky používaný název)</text:p>
      <text:p text:style-name="Definition_20_Definition_20_Tight">Convallaria japonica L. f.; Flueggea japonica (L. f.) Rich.; Mondo japonicum (L. f.) Farw.</text:p>
      <text:p text:style-name="Definition_20_Term_20_Tight">Autor</text:p>
      <text:p text:style-name="Definition_20_Definition_20_Tight">Jiří Maritnek (ji_maritnek@unknown.cz)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63" office:name="">
          <text:span text:style-name="Definition">Ophiopogon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oblast, Paleotropická květenná říše a Malesijská oblast</text:p>
      <text:p text:style-name="Definition_20_Term_20_Tight">Biogeografické regiony - poznámka</text:p>
      <text:p text:style-name="Definition_20_Definition_20_Tight">Japonsko, Korea, J Čína, Filipíny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listem, Interiérová rostlina okrasná květem a Léčivá rostlina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bylina trávovitého vzhledu vytvářející trsy, výšky 20-30 cm</text:p>
      <text:p text:style-name="Definition_20_Term_20_Tight">Kořen</text:p>
      <text:p text:style-name="Definition_20_Definition_20_Tight">hlízovitě ztlustlé kořeny</text:p>
      <text:p text:style-name="Definition_20_Term_20_Tight">Listy</text:p>
      <text:p text:style-name="Definition_20_Definition_20_Tight">trsnatě uspořádán; úzký až čárkovitý list 10-15 x 0,2-0,4 cm, obloukovitý, kožovitý; sytě tmavozelený, v kultivarech bíle panašovaný</text:p>
      <text:p text:style-name="Definition_20_Term_20_Tight">Květenství</text:p>
      <text:p text:style-name="Definition_20_Definition_20_Tight">hrozen, cca 10 cm dlouhý; neolistěný stvol je mírně ohnutý</text:p>
      <text:p text:style-name="Definition_20_Term_20_Tight">Květy</text:p>
      <text:p text:style-name="Definition_20_Definition_20_Tight">6četné; krátké zvonkovité, bílé nebo nafialovělé barvy</text:p>
      <text:p text:style-name="Definition_20_Term_20_Tight">Plody</text:p>
      <text:p text:style-name="Definition_20_Definition_20_Tight">bobule průměru 0,5 cm; černomodré barvy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stinné stanoviště</text:p>
      <text:p text:style-name="Definition_20_Term_20_Tight">Faktor tepla</text:p>
      <text:p text:style-name="Definition_20_Definition_20_Tight">studený skleník či interiér; v létě optimální teplota 15 až 18 ºC, v zimě 5-10 ºC (snese poklesy i k 0 ºC)</text:p>
      <text:p text:style-name="Definition_20_Term_20_Tight">Faktor vody</text:p>
      <text:p text:style-name="Definition_20_Definition_20_Tight">zálivka mírná, vyrovnaná; v teplejších interiérech vyšší vzdušná vlhkost</text:p>
      <text:p text:style-name="Definition_20_Term_20_Tight">Faktor půdy</text:p>
      <text:p text:style-name="Definition_20_Definition_20_Tight">humózní s přídavkem zahradní zeminy; pH 5,8 až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krátkodobá dekorace teplých interiérů; podsadba ve sklenících a zimních zahradách; doplněk vodních prvků, akvárií, terárií; okenní skleníky</text:p>
      <text:p text:style-name="Definition_20_Term_20_Tight">Choroby a škůdci</text:p>
      <text:p text:style-name="Definition_20_Definition_20_Tight">listové mšice, svilušky, třásněnky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Dělení trsů</text:p>
      <text:p text:style-name="Definition_20_Term_20_Tight">Odrůdy</text:p>
      <text:p text:style-name="Definition_20_Definition_20_Tight">´Kyoto Dwarf´- velmi kompaktní růst, výška 10 cm; ´Silver Dragon´- bíle panašovaný kultivar, výška 30 cm; ´Minor´ - kompaktní, nízký trs, listy jen 5 cm dlouhé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404334?tab=references" office:name="">
              <text:span text:style-name="Definition">http://www.tropicos.org/Name/18404334?tab=references</text:span>
            </text:a>
          </text:p>
        </text:list-item>
        <text:list-item>
          <text:p text:style-name="P2">
            <text:a xlink:type="simple" xlink:href="http://www.tropicos.org/Name/18404334?tab=chromosomecounts" office:name="">
              <text:span text:style-name="Definition">http://www.tropicos.org/Name/18404334?tab=chromosomecounts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lfNTJfNDY1X01hcnRpbmVrX09waGlvcG9nb25famFwb25pY3VzX2hhYml0dXMuSlBHIl1d?sha=fee28a8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lfNTJfODAwX01hcnRpbmVrX09waGlvcG9nb25famFwb25pY3VzX2t1bHRpdmFyX01pbm9yX2hhYml0dXMuSlBHIl1d?sha=3a081600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