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´Čačanská najbolja´</text:h>
      <text:p text:style-name="Definition_20_Term_20_Tight">Název taxonu</text:p>
      <text:p text:style-name="Definition_20_Definition_20_Tight">Prunus domestica ´Čačanská najbolja´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´Čačanská najbolja´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Dierb., ´Čačak´s Best´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Výzkumný ústav ovocnářský v Čačaku, Srbsko</text:p>
      <text:h text:style-name="Heading_20_4" text:outline-level="4">Zařazení</text:h>
      <text:p text:style-name="Definition_20_Term_20_Tight">Fytocenologický původ</text:p>
      <text:p text:style-name="Definition_20_Definition_20_Tight">křížení "Wangenheimova" x "Požegača"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vzpřímená, středně hustá koruna</text:p>
      <text:p text:style-name="Definition_20_Term_20_Tight">Listy</text:p>
      <text:p text:style-name="Definition_20_Definition_20_Tight">velké, eliptické až oválné, světle zelené</text:p>
      <text:p text:style-name="Definition_20_Term_20_Tight">Květy</text:p>
      <text:p text:style-name="Definition_20_Definition_20_Tight">velké, po 1-2 v květenství, korunní plátky bílé, oválné, miskovitě prohloubené, čnělka sdelší než tyčinka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pološvestky, velké až velmi velké (40 -58 g), dlouze eliptické, slupka silná, pevná, fialově červená až fialově modrá, se silným ojíněním, dužnina dosti pevná, žlutozelená, dobře odlučitelná, navinule sladká, průměrná chuť</text:p>
      <text:p text:style-name="Definition_20_Term_20_Tight">Možnost záměny taxonu (+ rozlišující rozhodný znak)</text:p>
      <text:p text:style-name="Definition_20_Definition_20_Tight">Habitus koruny, list, květ, doba zralosti, znaky a vlastnosti plodu.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4. týden srpna až začátek září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nebo polokmen</text:p>
      <text:p text:style-name="Definition_20_Term_20_Tight">Řez</text:p>
      <text:p text:style-name="Definition_20_Definition_20_Tight">v prvních letech vyžaduje dobrý výchovný řez, v plodnosti mírné zkracování kosterních větví</text:p>
      <text:p text:style-name="Definition_20_Term_20_Tight">Podnož</text:p>
      <text:p text:style-name="Definition_20_Definition_20_Tight">myrobalán, St. Julien, Pixy</text:p>
      <text:h text:style-name="Heading_20_4" text:outline-level="4">Užitné vlastnosti</text:h>
      <text:p text:style-name="Definition_20_Term_20_Tight">Choroby a škůdci</text:p>
      <text:p text:style-name="Definition_20_Definition_20_Tight">vysoká tolerance k šarce, dosti odolná proti moniliové hnilobě</text:p>
      <text:p text:style-name="Definition_20_Term_20_Tight">Růstové i jiné druhově specifické vlastnosti</text:p>
      <text:p text:style-name="Definition_20_Definition_20_Tight">růst zpočátku velmi silný, později středně silný</text:p>
      <text:p text:style-name="Definition_20_Term_20_Tight">Plodnost</text:p>
      <text:p text:style-name="Definition_20_Definition_20_Tight">raná, pravidelná, vysoká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je velmi nadějná svou pravidelnou dobrou plodností, pěknými plody a tolerancí vůči šarce.</text:p>
      <text:h text:style-name="Heading_20_4" text:outline-level="4">Grafické přílohy</text:h>
      <text:p text:style-name="First_20_paragraph">
        <text:a xlink:type="simple" xlink:href="http://www.taxonweb.cz/media/W1siZiIsIjIwMTMvMDYvMTMvMDVfNTlfNTFfNTkyX2dvZ29sa292YV9QcnVudXNfZG9tZXN0aWNhX2FfYW5za19uYWpib2xqYV9fcGxvZHkuanBnIl1d?sha=94d52135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