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Cyperus papyrus</text:h>
      <text:p text:style-name="Definition_20_Term_20_Tight">Název taxonu</text:p>
      <text:p text:style-name="Definition_20_Definition_20_Tight">Cyperus papyrus</text:p>
      <text:p text:style-name="Definition_20_Term_20_Tight">Vědecký název taxonu</text:p>
      <text:p text:style-name="Definition_20_Definition_20_Tight">Cyperus papyrus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šáchor papírodárný</text:p>
      <text:p text:style-name="Definition_20_Term_20_Tight">Synonyma (zahradnicky používaný název)</text:p>
      <text:p text:style-name="Definition_20_Definition_20_Tight">Papyrus antiquorum Willd.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1" office:name="">
          <text:span text:style-name="Definition">Cyperus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Indo-súdánská oblast</text:p>
      <text:p text:style-name="Definition_20_Term_20_Tight">Biogeografické regiony - poznámka</text:p>
      <text:p text:style-name="Definition_20_Definition_20_Tight">Střední Afrika, Súdán, naturalizován na Sicílii a v Egyptě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Pěstitelská skupina - poznámka</text:p>
      <text:p text:style-name="Definition_20_Definition_20_Tight">užitková</text:p>
      <text:p text:style-name="Definition_20_Term_20_Tight">Životní forma</text:p>
      <text:p text:style-name="Definition_20_Definition_20_Tight">Hemikryptofyt</text:p>
      <text:p text:style-name="Definition_20_Term_20_Tight">Životní forma - poznámka</text:p>
      <text:p text:style-name="Definition_20_Definition_20_Tight">bahenní rostlina</text:p>
      <text:h text:style-name="Heading_20_4" text:outline-level="4">Popisné a identifikační znaky</text:h>
      <text:p text:style-name="Definition_20_Term_20_Tight">Habitus</text:p>
      <text:p text:style-name="Definition_20_Definition_20_Tight">vytrvalá bahenní rostlina, vytváří husté trsy 2-3 m výšky</text:p>
      <text:p text:style-name="Definition_20_Term_20_Tight">Kořen</text:p>
      <text:p text:style-name="Definition_20_Definition_20_Tight">tvoří dřevnaté oddenky</text:p>
      <text:p text:style-name="Definition_20_Term_20_Tight">Výhony</text:p>
      <text:p text:style-name="Definition_20_Definition_20_Tight">silné, pevné a neolistěné stonky; na průřezu trojhranné</text:p>
      <text:p text:style-name="Definition_20_Term_20_Tight">Květenství</text:p>
      <text:p text:style-name="Definition_20_Definition_20_Tight">složený kulovitý okolík o průměru 20-30 cm;ze 100- 200 ks nitkovitých paprsků na jejichž konci se objevuje květ</text:p>
      <text:p text:style-name="Definition_20_Term_20_Tight">Květy</text:p>
      <text:p text:style-name="Definition_20_Definition_20_Tight">drobné hnědavé</text:p>
      <text:p text:style-name="Definition_20_Term_20_Tight">Plody</text:p>
      <text:p text:style-name="Definition_20_Definition_20_Tight">nažka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až polostín, snese i plné slunce</text:p>
      <text:p text:style-name="Definition_20_Term_20_Tight">Faktor tepla</text:p>
      <text:p text:style-name="Definition_20_Definition_20_Tight">teplý až poloteplý skleník či interiér; v zimě 15-20 °C, krátkodobě poklesy až k 10 °C</text:p>
      <text:p text:style-name="Definition_20_Term_20_Tight">Faktor vody</text:p>
      <text:p text:style-name="Definition_20_Definition_20_Tight">nesnáší vyschnutí půdy, ideální je pěstovat v nádobě se stálou hladinou vody; vyžaduje velmi vysokou vzdušnou vlhkost</text:p>
      <text:p text:style-name="Definition_20_Term_20_Tight">Faktor půdy</text:p>
      <text:p text:style-name="Definition_20_Definition_20_Tight">humózní substrát s podílem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solitéra pro paludária a vodní nádrže; květenství k řezu; významná užitková rostlina (papyrus)</text:p>
      <text:p text:style-name="Definition_20_Term_20_Tight">Choroby a škůdci</text:p>
      <text:p text:style-name="Definition_20_Definition_20_Tight">svilušky a listové mšice</text:p>
      <text:h text:style-name="Heading_20_4" text:outline-level="4">Množení</text:h>
      <text:p text:style-name="Definition_20_Term_20_Tight">Množení</text:p>
      <text:p text:style-name="Definition_20_Definition_20_Tight">Vegetativní, Dělení trsů a Množení oddělky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NDJfNzg1X01hcnRpbmVrX0N5cGVydXNfcGFweXJ1c19oYWJpdHVzMi5KUEciXV0?sha=2aeb475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lfNDNfNjlfTWFydGluZWtfQ3lwZXJ1c19wYXB5cnVzX2hhYml0dXMxLkpQRyJdXQ?sha=3b43daeb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