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´Vesna´</text:h>
      <text:p text:style-name="Definition_20_Term_20_Tight">Název taxonu</text:p>
      <text:p text:style-name="Definition_20_Definition_20_Tight">Prunus armeniaca ´Vesna´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´Vesna´</text:p>
      <text:p text:style-name="Definition_20_Term_20_Tight">Český název</text:p>
      <text:p text:style-name="Definition_20_Definition_20_Tight">meruňka obecná</text:p>
      <text:p text:style-name="Definition_20_Term_20_Tight">Synonyma (zahradnicky používaný název)</text:p>
      <text:p text:style-name="Definition_20_Definition_20_Tight">'VS - 27/8'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Slovensko, 1964</text:p>
      <text:h text:style-name="Heading_20_4" text:outline-level="4">Zařazení</text:h>
      <text:p text:style-name="Definition_20_Term_20_Tight">Fytocenologický původ</text:p>
      <text:p text:style-name="Definition_20_Definition_20_Tight">kříženec ´Maďarská´ x ´Achrori´ x ´Arzami´ x ´Zard´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rozložitá, převislá, značně hustá</text:p>
      <text:p text:style-name="Definition_20_Term_20_Tight">Listy</text:p>
      <text:p text:style-name="Definition_20_Definition_20_Tight">středně velké, oválné, se špičkou, okraj jemně pilovitý, lesklé</text:p>
      <text:p text:style-name="Definition_20_Term_20_Tight">Květy</text:p>
      <text:p text:style-name="Definition_20_Definition_20_Tight">středně velké, korunní plátky kulovité až oválné, blizna v úrovni prašníků</text:p>
      <text:p text:style-name="Definition_20_Term_20_Tight">Plody</text:p>
      <text:p text:style-name="Definition_20_Definition_20_Tight">středně velké, téměř kulaté, ze stran mírně stlačené, slupka je jemná, hladká, světle oranžová, pokrytá světle červeným líčkem, dužnina je slámově žlutá, středně tuhá, mírně rozplývavá, šťavnatá, chuť dobrá a odlišuje se od běžných evropských odrůd, dobřee se odlučuje od pecky, pecka středně velká, málo žabernatá</text:p>
      <text:h text:style-name="Heading_20_4" text:outline-level="4">Doba zrání</text:h>
      <text:p text:style-name="Definition_20_Term_20_Tight">Doba zrání - poznámka</text:p>
      <text:p text:style-name="Definition_20_Definition_20_Tight">6-7 dnů před odrůdou ´Velkopavlovická´, raná odrůda</text:p>
      <text:h text:style-name="Heading_20_4" text:outline-level="4">Nároky na stanoviště</text:h>
      <text:p text:style-name="Definition_20_Term_20_Tight">Faktor tepla</text:p>
      <text:p text:style-name="Definition_20_Definition_20_Tight">vhodná do všech oblastí, vysoce odolná proti nízkým teplotám v pupenech a květech</text:p>
      <text:p text:style-name="Definition_20_Term_20_Tight">Faktor půdy</text:p>
      <text:p text:style-name="Definition_20_Definition_20_Tight">středně náročná na stanoviště, vyžaduje výživné půdy</text:p>
      <text:h text:style-name="Heading_20_4" text:outline-level="4">Agrotechnické vlastnosti a požadavky</text:h>
      <text:p text:style-name="Definition_20_Term_20_Tight">Řez</text:p>
      <text:p text:style-name="Definition_20_Definition_20_Tight">vyžaduje vyšší nároky na řez</text:p>
      <text:p text:style-name="Definition_20_Term_20_Tight">Podnož</text:p>
      <text:p text:style-name="Definition_20_Definition_20_Tight">M-VA-1 až M-VA-3, M-LE-1, MY-KL-A</text:p>
      <text:h text:style-name="Heading_20_4" text:outline-level="4">Užitné vlastnosti</text:h>
      <text:p text:style-name="Definition_20_Term_20_Tight">Použití</text:p>
      <text:p text:style-name="Definition_20_Definition_20_Tight">především přímý konzum</text:p>
      <text:p text:style-name="Definition_20_Term_20_Tight">Choroby a škůdci</text:p>
      <text:p text:style-name="Definition_20_Definition_20_Tight">středně odolná proti houbovým chorobám, netrpí nekrózami</text:p>
      <text:p text:style-name="Definition_20_Term_20_Tight">Růstové i jiné druhově specifické vlastnosti</text:p>
      <text:p text:style-name="Definition_20_Definition_20_Tight">středně bujný růst</text:p>
      <text:p text:style-name="Definition_20_Term_20_Tight">Plodnost</text:p>
      <text:p text:style-name="Definition_20_Definition_20_Tight">pravidelná, středně vysoká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lfMjBfNzc0X2dvZ29sa292YV9QcnVudXNfYXJtZW5pYWNhX1Zlc25hX19wbG9keS5qcGciXV0?sha=cf749945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