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</text:h>
      <text:p text:style-name="Definition_20_Term_20_Tight">Název taxonu</text:p>
      <text:p text:style-name="Definition_20_Definition_20_Tight">Prunus armeniaca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Armeniaca vulgaris Lam.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Iránsko-turanská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strom, zřídka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košatý, až 10 m vysoký strom, zřídka keř, koruna kulovitá, na obrysu nepravidlená</text:p>
      <text:p text:style-name="Definition_20_Term_20_Tight">Výhony</text:p>
      <text:p text:style-name="Definition_20_Definition_20_Tight">červenohnědé výhony, lesklé a lysé</text:p>
      <text:p text:style-name="Definition_20_Term_20_Tight">Pupeny</text:p>
      <text:p text:style-name="Definition_20_Definition_20_Tight">tmavě hnědé, kuželovité, 3-4 mm velké, střídavé</text:p>
      <text:p text:style-name="Definition_20_Term_20_Tight">Listy</text:p>
      <text:p text:style-name="Definition_20_Definition_20_Tight">široce vejčité až okrouhle vejčité, náhle přišpičatělé, na bázi trochu srdčité nebo zaoblené, 5 - 10 cm dlouhé, tupě a hustě pilovité, lysé nebo v úžlabí nervů chlupaté na rubu listu; řapík 2 - 3 cm dlouhý, obvykle se dvěma žlázkami</text:p>
      <text:p text:style-name="Definition_20_Term_20_Tight">Květy</text:p>
      <text:p text:style-name="Definition_20_Definition_20_Tight">asi 2,5 cm v průměru, bílé nebo narůžovělé, jednotlivé</text:p>
      <text:p text:style-name="Definition_20_Term_20_Tight">Plody</text:p>
      <text:p text:style-name="Definition_20_Definition_20_Tight">chlupatá peckovice, žlutěoranžová s červeným líčkem, 3 -5 cm dlouhé, jemně pýřité až skoro lysé</text:p>
      <text:p text:style-name="Definition_20_Term_20_Tight">Semena</text:p>
      <text:p text:style-name="Definition_20_Definition_20_Tight">pecka hladká, tmavě hnědá</text:p>
      <text:p text:style-name="Definition_20_Term_20_Tight">Kůra a borka</text:p>
      <text:p text:style-name="Definition_20_Definition_20_Tight">čerhohnědá kůra, borka černohnědá, hrubě rozpraskaná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rašením listů</text:p>
      <text:h text:style-name="Heading_20_4" text:outline-level="4">Nároky na stanoviště</text:h>
      <text:p text:style-name="Definition_20_Term_20_Tight">Faktor světla</text:p>
      <text:p text:style-name="Definition_20_Definition_20_Tight">slunné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druh, oblasti I-II, citlivá k pozdním mrazům</text:p>
      <text:p text:style-name="Definition_20_Term_20_Tight">Faktor vody</text:p>
      <text:p text:style-name="Definition_20_Definition_20_Tight">odolná vůči suchu</text:p>
      <text:p text:style-name="Definition_20_Term_20_Tight">Faktor půdy</text:p>
      <text:p text:style-name="Definition_20_Definition_20_Tight">nejlépe se druhu daří v nepříliš těžké půdě s vyšším obsahem vápníku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pěstovaný v četných odrůdách pro velice chutné plody; sady, rodinné zahrady</text:p>
      <text:p text:style-name="Definition_20_Term_20_Tight">Růstové i jiné druhově specifické vlastnosti</text:p>
      <text:p text:style-name="Definition_20_Definition_20_Tight">ovocná dřevina, krásně kvete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</text:p>
      <text:p text:style-name="Definition_20_Term_20_Tight">Odrůdy</text:p>
      <text:p text:style-name="Definition_20_Definition_20_Tight">'Ansu' - kultivar pocházející z Japonska; ´Pendula´ - větvičky větvičky převisají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