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Populus x canadensis</text:h>
      <text:p text:style-name="Definition_20_Term_20_Tight">Název taxonu</text:p>
      <text:p text:style-name="Definition_20_Definition_20_Tight">Populus x canadensis</text:p>
      <text:p text:style-name="Definition_20_Term_20_Tight">Vědecký název taxonu</text:p>
      <text:p text:style-name="Definition_20_Definition_20_Tight">Populus x canadensis</text:p>
      <text:p text:style-name="Definition_20_Term_20_Tight">Jména autorů, kteří taxon popsali</text:p>
      <text:p text:style-name="Definition_20_Definition_20_Tight">
        <text:a xlink:type="simple" xlink:href="/taxon-authors/60" office:name="">
          <text:span text:style-name="Definition">Moench</text:span>
        </text:a>
      </text:p>
      <text:p text:style-name="Definition_20_Term_20_Tight">Český název</text:p>
      <text:p text:style-name="Definition_20_Definition_20_Tight">topol kanadský</text:p>
      <text:p text:style-name="Definition_20_Term_20_Tight">Synonyma (zahradnicky používaný název)</text:p>
      <text:p text:style-name="Definition_20_Definition_20_Tight">Populus x euroamericana (Dode) Guinier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kříženec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 strom 25-35 m vysoký, koruna široká, variabilní dle klonu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hranaté, žlutavé</text:p>
      <text:p text:style-name="Definition_20_Term_20_Tight">Pupeny</text:p>
      <text:p text:style-name="Definition_20_Definition_20_Tight">lysé, lepkavé, hnědavé, 1-2 cm</text:p>
      <text:p text:style-name="Definition_20_Term_20_Tight">Listy</text:p>
      <text:p text:style-name="Definition_20_Definition_20_Tight">široce trojúhelníkovité, 6-12 cm dlouhé, báze rovně useknutá, řapík má u čepele hrbolkaté žlázky, na bázi široce klínovité až uťaté, na okraji brvité</text:p>
      <text:p text:style-name="Definition_20_Term_20_Tight">Květenství</text:p>
      <text:p text:style-name="Definition_20_Definition_20_Tight">jehnědy 2-10 cm dlouhé</text:p>
      <text:p text:style-name="Definition_20_Term_20_Tight">Květy</text:p>
      <text:p text:style-name="Definition_20_Definition_20_Tight">dvoudomé rostliny, jednopohlavné květy, samčí kratší, samičí žlutozelené blizny</text:p>
      <text:p text:style-name="Definition_20_Term_20_Tight">Plody</text:p>
      <text:p text:style-name="Definition_20_Definition_20_Tight">tobolky v jehnědách 10-15 cm dlouhých</text:p>
      <text:p text:style-name="Definition_20_Term_20_Tight">Kůra a borka</text:p>
      <text:p text:style-name="Definition_20_Definition_20_Tight">brázditá borka se tvoří velmi brzy</text:p>
      <text:p text:style-name="Definition_20_Term_20_Tight">Možnost záměny taxonu (+ rozlišující rozhodný znak)</text:p>
      <text:p text:style-name="Definition_20_Definition_20_Tight">Populus nigra (list trojúhelníkovitý se zaobleným okrajem, 4-12 cm dlouhé, na bázi klínovité, bez žlázek, okraj bez brv)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před olistěním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variabilní, oblast někdy jen I, jindy až do III</text:p>
      <text:p text:style-name="Definition_20_Term_20_Tight">Faktor vody</text:p>
      <text:p text:style-name="Definition_20_Definition_20_Tight">velmi náročné na vláhu</text:p>
      <text:p text:style-name="Definition_20_Term_20_Tight">Faktor půdy</text:p>
      <text:p text:style-name="Definition_20_Definition_20_Tight">velmi náročné na živiny</text:p>
      <text:h text:style-name="Heading_20_4" text:outline-level="4">Užitné vlastnosti</text:h>
      <text:p text:style-name="Definition_20_Term_20_Tight">Použití</text:p>
      <text:p text:style-name="Definition_20_Definition_20_Tight">nejrozšířenější topol do větrolamů, lesnická dřevina, meliorační; v parcích se používá málokdy</text:p>
      <text:p text:style-name="Definition_20_Term_20_Tight">Růstové i jiné druhově specifické vlastnosti</text:p>
      <text:p text:style-name="Definition_20_Definition_20_Tight">rychle rostoucí strom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Roubování</text:p>
      <text:p text:style-name="Definition_20_Term_20_Tight">Množení - poznámka</text:p>
      <text:p text:style-name="Definition_20_Definition_20_Tight">slouží jako podnož pro kultivary ostatních topolů</text:p>
      <text:p text:style-name="Definition_20_Term_20_Tight">Odrůdy</text:p>
      <text:p text:style-name="Definition_20_Definition_20_Tight">´Aurea´ - habitus jako ´Serotina´, ale méně vzrůstný, listy při rašení zlatožluté, později zelené; ´Marilandica´ - statný strom, koruna široká, nepravidelná; kmen krátký, křivý s několika hlavními větvemi; ´Robusta´ - koruna pravidelná, kuželovitá až válcovitá s přeslenitými větvemi a jemně pýřitými letorosty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