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carlesii</text:h>
      <text:p text:style-name="Definition_20_Term_20_Tight">Název taxonu</text:p>
      <text:p text:style-name="Definition_20_Definition_20_Tight">Viburnum carlesii</text:p>
      <text:p text:style-name="Definition_20_Term_20_Tight">Vědecký název taxonu</text:p>
      <text:p text:style-name="Definition_20_Definition_20_Tight">Viburnum carlesii</text:p>
      <text:p text:style-name="Definition_20_Term_20_Tight">Jména autorů, kteří taxon popsali</text:p>
      <text:p text:style-name="Definition_20_Definition_20_Tight">
        <text:a xlink:type="simple" xlink:href="/taxon-authors/317" office:name="">
          <text:span text:style-name="Definition">(Hemsl.) A.V. Roberts</text:span>
        </text:a>
      </text:p>
      <text:p text:style-name="Definition_20_Term_20_Tight">Český název</text:p>
      <text:p text:style-name="Definition_20_Definition_20_Tight">kalina Carlesiova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4" office:name="">
          <text:span text:style-name="Definition">Viburnum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Korea,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víceméně kulovité nebo polokulovité, nepříliš hustě větvené opadavé keře, základní větve poněkud vystoupavě postavené, výška asi 1.5–2.5 m</text:p>
      <text:p text:style-name="Definition_20_Term_20_Tight">Výhony</text:p>
      <text:p text:style-name="Definition_20_Definition_20_Tight">výhony hvězdovitě plstnaté</text:p>
      <text:p text:style-name="Definition_20_Term_20_Tight">Pupeny</text:p>
      <text:p text:style-name="Definition_20_Definition_20_Tight">pupeny vstřícné, hvězdovitě plstnaté</text:p>
      <text:p text:style-name="Definition_20_Term_20_Tight">Listy</text:p>
      <text:p text:style-name="Definition_20_Definition_20_Tight">listy široce až okrouhle vejčité, 3–10 cm dlouhé, špičaté, báze nejčastěji kulatá až srdčitá, nepravidelně zubaté, svrchu matně zelené, chlupaté, naspodu světlejší a hustě chlupaté, 5–7 párů žilek, řapíky asi 6 mm</text:p>
      <text:p text:style-name="Definition_20_Term_20_Tight">Květenství</text:p>
      <text:p text:style-name="Definition_20_Definition_20_Tight">květy v hustých, 5–8 cm širokých, polokulovitých vrcholících</text:p>
      <text:p text:style-name="Definition_20_Term_20_Tight">Květy</text:p>
      <text:p text:style-name="Definition_20_Definition_20_Tight">koruna 1–1.4 cm široká, trubka 6–10 mm dlouhá, bílá ale zprvu růžová, nitky kratší než prašníky</text:p>
      <text:p text:style-name="Definition_20_Term_20_Tight">Plody</text:p>
      <text:p text:style-name="Definition_20_Definition_20_Tight">plody modročerné, 1 cm dlouhé, elipsoidní peckovice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mírný stín</text:p>
      <text:p text:style-name="Definition_20_Term_20_Tight">Faktor tepla</text:p>
      <text:p text:style-name="Definition_20_Definition_20_Tight">oblast I-II, snadno namrzá</text:p>
      <text:p text:style-name="Definition_20_Term_20_Tight">Faktor vody</text:p>
      <text:p text:style-name="Definition_20_Definition_20_Tight">půda středně vlhká</text:p>
      <text:p text:style-name="Definition_20_Term_20_Tight">Faktor půdy</text:p>
      <text:p text:style-name="Definition_20_Definition_20_Tight">na živiny bohaté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květ, později plod</text:p>
      <text:p text:style-name="Definition_20_Term_20_Tight">Použití</text:p>
      <text:p text:style-name="Definition_20_Definition_20_Tight">soliterně či v malých skupinách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nejčastěji množíme roubováním na V. lantana, řízky málo kdy zakoření a jsou z nich většinou jen slabé rostliny,</text:p>
      <text:p text:style-name="Definition_20_Term_20_Tight">Odrůdy</text:p>
      <text:p text:style-name="Definition_20_Definition_20_Tight">Aurora' - poupata intenzívně červená, rozkvět růžový, květy později bílé, silně vonné, 'Compactum' - vzrůst slabší, více stěsnaný, výška a šířka do 1 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