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Anisodontea capensis</text:h>
      <text:p text:style-name="Definition_20_Term_20_Tight">Název taxonu</text:p>
      <text:p text:style-name="Definition_20_Definition_20_Tight">Anisodontea capensis</text:p>
      <text:p text:style-name="Definition_20_Term_20_Tight">Vědecký název taxonu</text:p>
      <text:p text:style-name="Definition_20_Definition_20_Tight">Anisodontea capensis</text:p>
      <text:p text:style-name="Definition_20_Term_20_Tight">Jména autorů, kteří taxon popsali</text:p>
      <text:p text:style-name="Definition_20_Definition_20_Tight">
        <text:a xlink:type="simple" xlink:href="/taxon-authors/547" office:name="">
          <text:span text:style-name="Definition">Bates, David Martin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1" office:name="">
          <text:span text:style-name="Definition">Anisodontea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</text:p>
      <text:p text:style-name="Definition_20_Term_20_Tight">Biogeografické regiony - poznámka</text:p>
      <text:p text:style-name="Definition_20_Definition_20_Tight">v rodu je 19 druhů a všechny pochází z jižní Afriky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jako okrasná rostlina se na území ČR pěstuje již od začátku 18. století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 - poznámka</text:p>
      <text:p text:style-name="Definition_20_Definition_20_Tight">V použití se uplatňuje jako solitera pěstovaná na kmínku v letničkových záhonech. V zimním období potřebuje rostlina chladné místo s teplotou cca 5 - 10 °C . Na jaře se rostlina hluboce seřízne. Rostlina dobře obráží a dobře kvete na mladých výhonech. Pěstuje se zpravidla ve tvaru malého stromku.</text:p>
      <text:h text:style-name="Heading_20_4" text:outline-level="4">Popisné a identifikační znaky</text:h>
      <text:p text:style-name="Definition_20_Term_20_Tight">Habitus</text:p>
      <text:p text:style-name="Definition_20_Definition_20_Tight">je to nízký cca 1,5 m vysoký hustě větvený keřík se slabými větvičkami</text:p>
      <text:p text:style-name="Definition_20_Term_20_Tight">Listy</text:p>
      <text:p text:style-name="Definition_20_Definition_20_Tight">drobné, střídavé, trojlaločné</text:p>
      <text:p text:style-name="Definition_20_Term_20_Tight">Květy</text:p>
      <text:p text:style-name="Definition_20_Definition_20_Tight">jednotlivé, růžové, vykvétající postupně celé léto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