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jpeg" manifest:full-path="Pictures/0.jpg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Prunus persica ´Fertilia Morettini´</text:h>
      <text:p text:style-name="Definition_20_Term_20_Tight">Název taxonu</text:p>
      <text:p text:style-name="Definition_20_Definition_20_Tight">Prunus persica ´Fertilia Morettini´</text:p>
      <text:p text:style-name="Definition_20_Term_20_Tight">Vědecký název taxonu</text:p>
      <text:p text:style-name="Definition_20_Definition_20_Tight">Prunus persica</text:p>
      <text:p text:style-name="Definition_20_Term_20_Tight">Jména autorů, kteří taxon popsali</text:p>
      <text:p text:style-name="Definition_20_Definition_20_Tight">
        <text:a xlink:type="simple" xlink:href="/taxon-authors/35" office:name="">
          <text:span text:style-name="Definition">(L.) Batsch</text:span>
        </text:a>
      </text:p>
      <text:p text:style-name="Definition_20_Term_20_Tight">Odrůda</text:p>
      <text:p text:style-name="Definition_20_Definition_20_Tight">´Fertilia Morettini´</text:p>
      <text:p text:style-name="Definition_20_Term_20_Tight">Český název</text:p>
      <text:p text:style-name="Definition_20_Definition_20_Tight">broskvoň obecná</text:p>
      <text:p text:style-name="Definition_20_Term_20_Tight">Autor</text:p>
      <text:p text:style-name="Definition_20_Definition_20_Tight">Klára Gogolková (kl_ra_gogolkov_@unknown.cz)</text:p>
      <text:p text:style-name="Definition_20_Term_20_Tight">Kategorie</text:p>
      <text:p text:style-name="Definition_20_Definition_20_Tight">
        <text:a xlink:type="simple" xlink:href="/ranks/28" office:name="">
          <text:span text:style-name="Definition">Odrůda</text:span>
        </text:a>
      </text:p>
      <text:p text:style-name="Definition_20_Term_20_Tight">Nadřazená kategorie</text:p>
      <text:p text:style-name="Definition_20_Definition_20_Tight">
        <text:a xlink:type="simple" xlink:href="/t/2085" office:name="">
          <text:span text:style-name="Definition">Prunus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Itálie, Florencie, prof. A. Morettini</text:p>
      <text:h text:style-name="Heading_20_4" text:outline-level="4">Zařazení</text:h>
      <text:p text:style-name="Definition_20_Term_20_Tight">Fytocenologický původ</text:p>
      <text:p text:style-name="Definition_20_Definition_20_Tight">křížení ´J. H. Hale´x (´Lord Napier´x ´Fior di Maggio´)</text:p>
      <text:p text:style-name="Definition_20_Term_20_Tight">Pěstitelská skupina</text:p>
      <text:p text:style-name="Definition_20_Definition_20_Tight">Peckovina</text:p>
      <text:h text:style-name="Heading_20_4" text:outline-level="4">Popisné a identifikační znaky</text:h>
      <text:p text:style-name="Definition_20_Term_20_Tight">Habitus</text:p>
      <text:p text:style-name="Definition_20_Definition_20_Tight">vznosná, hustá koruna, později částečně rozložitá, s bohatou násadou plodného dřeva</text:p>
      <text:p text:style-name="Definition_20_Term_20_Tight">Pupeny</text:p>
      <text:p text:style-name="Definition_20_Definition_20_Tight">listové jsou velké, mírně protáhlé, květní jsou středně velké až velké, oválné, mírně odstávají od výhonů</text:p>
      <text:p text:style-name="Definition_20_Term_20_Tight">Listy</text:p>
      <text:p text:style-name="Definition_20_Definition_20_Tight">velké, úzké, s výraznou žilnatinou, silně lesklé</text:p>
      <text:p text:style-name="Definition_20_Term_20_Tight">Květy</text:p>
      <text:p text:style-name="Definition_20_Definition_20_Tight">malé až středně velké (12 mm), zvonkovitého typu, korunní plátky jsou téměř oválné, miskovitě prohnuté, růžové, blizna v úrovni prašníků</text:p>
      <text:p text:style-name="Definition_20_Term_20_Tight">Opylovací poměry</text:p>
      <text:p text:style-name="Definition_20_Definition_20_Tight">Samosprašná</text:p>
      <text:p text:style-name="Definition_20_Term_20_Tight">Plody</text:p>
      <text:p text:style-name="Definition_20_Definition_20_Tight">středně velké až větší (140-160 g), vysoce kulovité až oválné, slupka je pevná, jemná, málo plstnatá, poměrně dobře loupatelná, žlutá s červeným mramorovaným a tečkovaným líčkem, dužnina je žlutá, poměrně pevná, rozplývavá, velmi šťavnatá, chuť je navinule sladká, aromatická, velmi dobrá, odlučitelnost střední</text:p>
      <text:p text:style-name="Definition_20_Term_20_Tight">Možnost záměny taxonu (+ rozlišující rozhodný znak)</text:p>
      <text:p text:style-name="Definition_20_Definition_20_Tight">Květ, znaky a vlastnosti plodu a doba zrání.</text:p>
      <text:h text:style-name="Heading_20_4" text:outline-level="4">Doba kvetení</text:h>
      <text:p text:style-name="Definition_20_Term_20_Tight">Doba kvetení - poznámka</text:p>
      <text:p text:style-name="Definition_20_Definition_20_Tight">středně raná, od 16. dubna do 21. dubna</text:p>
      <text:h text:style-name="Heading_20_4" text:outline-level="4">Doba zrání</text:h>
      <text:p text:style-name="Definition_20_Term_20_Tight">Doba zrání - poznámka</text:p>
      <text:p text:style-name="Definition_20_Definition_20_Tight">7-9 dnů před odrůdou ´Redhaven´, postupně</text:p>
      <text:h text:style-name="Heading_20_4" text:outline-level="4">Nároky na stanoviště</text:h>
      <text:p text:style-name="Definition_20_Term_20_Tight">Faktor tepla</text:p>
      <text:p text:style-name="Definition_20_Definition_20_Tight">vyžaduje teplé stanoviště</text:p>
      <text:p text:style-name="Definition_20_Term_20_Tight">Faktor půdy</text:p>
      <text:p text:style-name="Definition_20_Definition_20_Tight">vyžaduje půdy dobře zásobené živinami a vláhou</text:p>
      <text:h text:style-name="Heading_20_4" text:outline-level="4">Agrotechnické vlastnosti a požadavky</text:h>
      <text:p text:style-name="Definition_20_Term_20_Tight">Vhodnost vedení</text:p>
      <text:p text:style-name="Definition_20_Definition_20_Tight">nejvhodnějším tvarem je zákrsek s kotlovitou korunou, také palmeta</text:p>
      <text:p text:style-name="Definition_20_Term_20_Tight">Řez</text:p>
      <text:p text:style-name="Definition_20_Definition_20_Tight">vyžaduje středně dlouhý až dlouhý řez a probírku plodného obrostu (příliš zahušťuje)</text:p>
      <text:p text:style-name="Definition_20_Term_20_Tight">Podnož</text:p>
      <text:p text:style-name="Definition_20_Definition_20_Tight">nejlépe broskvoňové semenáče typu B-VA-1 až B-VA-4</text:p>
      <text:h text:style-name="Heading_20_4" text:outline-level="4">Užitné vlastnosti</text:h>
      <text:p text:style-name="Definition_20_Term_20_Tight">Použití</text:p>
      <text:p text:style-name="Definition_20_Definition_20_Tight">stolní odrůda</text:p>
      <text:p text:style-name="Definition_20_Term_20_Tight">Choroby a škůdci</text:p>
      <text:p text:style-name="Definition_20_Definition_20_Tight">středně odolná ke tvorbě klejotoku, středně až velmi slabě napadána kadeřavostí</text:p>
      <text:p text:style-name="Definition_20_Term_20_Tight">Růstové i jiné druhově specifické vlastnosti</text:p>
      <text:p text:style-name="Definition_20_Definition_20_Tight">bujný až velmi bujný růst</text:p>
      <text:p text:style-name="Definition_20_Term_20_Tight">Plodnost</text:p>
      <text:p text:style-name="Definition_20_Definition_20_Tight">brzká, dobrá, celkově pravidelná</text:p>
      <text:h text:style-name="Heading_20_4" text:outline-level="4">Množení</text:h>
      <text:p text:style-name="Definition_20_Term_20_Tight">Množení</text:p>
      <text:p text:style-name="Definition_20_Definition_20_Tight">Očkování, Očkování - Na spící očko, Roubování a Roubování - Kopulace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40" office:name="">
              <text:span text:style-name="Definition">OS 1: chladírna / ZF - OS - Ovocný sad</text:span>
            </text:a>
          </text:p>
        </text:list-item>
      </text:list>
      <text:h text:style-name="Heading_20_4" text:outline-level="4">Ostatní</text:h>
      <text:p text:style-name="Definition_20_Term_20_Tight">Poznámka</text:p>
      <text:p text:style-name="Definition_20_Definition_20_Tight">Je to stolní odrůda, velmi plodná a kvalitní. Má větší potřebu řezu, a proto je méně vhodná pro větší výsadby, hlavně však pro zahrádkáře.</text:p>
      <text:h text:style-name="Heading_20_4" text:outline-level="4">Grafické přílohy</text:h>
      <text:p text:style-name="First_20_paragraph">
        <text:a xlink:type="simple" xlink:href="http://www.taxonweb.cz/media/W1siZiIsIjIwMTMvMDYvMTMvMDVfNTdfNDdfMjMzX2dvZ29sa292YV9QcnVudXNfcGVyc2ljYV9GZXJ0aWxpYV9Nb3JldHRpbmlfX3Bsb2R5LmpwZyJdXQ?sha=73101440" office:name="">
          <text:span text:style-name="Definition">
            <draw:frame svg:width="237pt" svg:height="300pt">
              <draw:image xlink:href="Pictures/0.jpg" xlink:type="simple" xlink:show="embed" xlink:actuate="onLoad"/>
            </draw:frame>
          </text:span>
        </text:a>
      </text:p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