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´Valjevka´</text:h>
      <text:p text:style-name="Definition_20_Term_20_Tight">Název taxonu</text:p>
      <text:p text:style-name="Definition_20_Definition_20_Tight">Prunus domestica ´Valjevka´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Valjevka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Srbsko, kříženec "Agen" x "Stanley"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středně až silně vzrůstná, koruna středně hustá až hustá, široce rozložitá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švestky, středně velké, protáhle oválné, tmavě fialověmodré, dobře odlučitelná pecka, dužnina středně šťavnatá, sladce navinulé, harmonické, velmi dobré chuti</text:p>
      <text:h text:style-name="Heading_20_4" text:outline-level="4">Doba kvetení</text:h>
      <text:p text:style-name="Definition_20_Term_20_Tight">Doba kvetení - poznámka</text:p>
      <text:p text:style-name="Definition_20_Definition_20_Tight">raná</text:p>
      <text:h text:style-name="Heading_20_4" text:outline-level="4">Doba zrání</text:h>
      <text:p text:style-name="Definition_20_Term_20_Tight">Doba zrání - poznámka</text:p>
      <text:p text:style-name="Definition_20_Definition_20_Tight">pozdní, první polovina září</text:p>
      <text:h text:style-name="Heading_20_4" text:outline-level="4">Nároky na stanoviště</text:h>
      <text:p text:style-name="Definition_20_Term_20_Tight">Faktor tepla</text:p>
      <text:p text:style-name="Definition_20_Definition_20_Tight">teplá a chráněná místa</text:p>
      <text:p text:style-name="Definition_20_Term_20_Tight">Faktor půdy</text:p>
      <text:p text:style-name="Definition_20_Definition_20_Tight">lehce propustné, vlhké a na živiny bohaté půdy</text:p>
      <text:h text:style-name="Heading_20_4" text:outline-level="4">Užitné vlastnosti</text:h>
      <text:p text:style-name="Definition_20_Term_20_Tight">Použití - pro trvalky - poznámka</text:p>
      <text:p text:style-name="Definition_20_Definition_20_Tight">přímý konzum, kompotování, jiné kuchyňské využití</text:p>
      <text:p text:style-name="Definition_20_Term_20_Tight">Použití</text:p>
      <text:p text:style-name="Definition_20_Definition_20_Tight">přímý konzum, sušení, mražení, zavařování, pálení</text:p>
      <text:p text:style-name="Definition_20_Term_20_Tight">Choroby a škůdci</text:p>
      <text:p text:style-name="Definition_20_Definition_20_Tight">velmi odolná proti šarce švestek</text:p>
      <text:p text:style-name="Definition_20_Term_20_Tight">Plodnost</text:p>
      <text:p text:style-name="Definition_20_Definition_20_Tight">brzká, pravidelná, hojná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dfMzNfNzhfZ29nb2xrb3ZhX1BydW51c19kb21lc3RpY2FfVmFsamV2a2FfX3Bsb2R5LmpwZyJdXQ?sha=afbd2fd6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