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Ursinia anethoides</text:h>
      <text:p text:style-name="Definition_20_Term_20_Tight">Název taxonu</text:p>
      <text:p text:style-name="Definition_20_Definition_20_Tight">Ursinia anethoides</text:p>
      <text:p text:style-name="Definition_20_Term_20_Tight">Vědecký název taxonu</text:p>
      <text:p text:style-name="Definition_20_Definition_20_Tight">Ursinia anethoides</text:p>
      <text:p text:style-name="Definition_20_Term_20_Tight">Jména autorů, kteří taxon popsali</text:p>
      <text:p text:style-name="Definition_20_Definition_20_Tight">
        <text:a xlink:type="simple" xlink:href="/taxon-authors/69" office:name="">
          <text:span text:style-name="Definition">Brown, Nicholas Edward</text:span>
        </text:a>
      </text:p>
      <text:p text:style-name="Definition_20_Term_20_Tight">Synonyma (zahradnicky používaný název)</text:p>
      <text:p text:style-name="Definition_20_Definition_20_Tight">Sphenogyne anethoides DC.,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10" office:name="">
          <text:span text:style-name="Definition">Ursinia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