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Buxus microphylla ´Herrenhausen´</text:h>
      <text:p text:style-name="Definition_20_Term_20_Tight">Název taxonu</text:p>
      <text:p text:style-name="Definition_20_Definition_20_Tight">Buxus microphylla ´Herrenhausen´</text:p>
      <text:p text:style-name="Definition_20_Term_20_Tight">Vědecký název taxonu</text:p>
      <text:p text:style-name="Definition_20_Definition_20_Tight">Buxus microphylla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Odrůda</text:p>
      <text:p text:style-name="Definition_20_Definition_20_Tight">´Herrenhausen´</text:p>
      <text:p text:style-name="Definition_20_Term_20_Tight">Český název</text:p>
      <text:p text:style-name="Definition_20_Definition_20_Tight">zimostráz malolistý</text:p>
      <text:p text:style-name="Definition_20_Term_20_Tight">Synonyma (zahradnicky používaný název)</text:p>
      <text:p text:style-name="Definition_20_Definition_20_Tight">Buxus japonica Müll. Arg. Ex Miq.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3" office:name="">
          <text:span text:style-name="Definition">Buxus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rostoucí až zakrslý zimostráz ploše kulovitého tvaru, výška 0,25-0,5</text:p>
      <text:p text:style-name="Definition_20_Term_20_Tight">Výhony</text:p>
      <text:p text:style-name="Definition_20_Definition_20_Tight">lysé, ostře hranaté, na koncích převísající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jednoduché, celokrajné, kožovité lesklé, světle zelené, obkopinaté až obvejčité, 8 - 25 mm dlouhé, vrchlek zaoblený nebo vykrojený, čepel nejširší nad středem, užší než u původního druhu, na zimu zbarvené do bronzova</text:p>
      <text:p text:style-name="Definition_20_Term_20_Tight">Květenství</text:p>
      <text:p text:style-name="Definition_20_Definition_20_Tight">hlávky v paždí listů</text:p>
      <text:p text:style-name="Definition_20_Term_20_Tight">Květy</text:p>
      <text:p text:style-name="Definition_20_Definition_20_Tight">žlutozelené, nenápadné</text:p>
      <text:p text:style-name="Definition_20_Term_20_Tight">Plody</text:p>
      <text:p text:style-name="Definition_20_Definition_20_Tight">tobolka, kulovitá</text:p>
      <text:p text:style-name="Definition_20_Term_20_Tight">Semena</text:p>
      <text:p text:style-name="Definition_20_Definition_20_Tight">černá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Buxus sinica - letorosty pýřité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zmní slunce - poškození</text:p>
      <text:p text:style-name="Definition_20_Term_20_Tight">Faktor tepla</text:p>
      <text:p text:style-name="Definition_20_Definition_20_Tight">oblast I.-II., Zóna 6a</text:p>
      <text:p text:style-name="Definition_20_Term_20_Tight">Faktor vody</text:p>
      <text:p text:style-name="Definition_20_Definition_20_Tight">nenáročná, ne zamokřené půdy</text:p>
      <text:p text:style-name="Definition_20_Term_20_Tight">Faktor půdy</text:p>
      <text:p text:style-name="Definition_20_Definition_20_Tight">neutrální - mírně zásadité, na půdy nenáročný, ale nemá rád příliš suché a příliš těžké půdy, snáší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</text:p>
      <text:p text:style-name="Definition_20_Definition_20_Tight">okrasný keř - skupiny, podrost, živé ploty, tvarování</text:p>
      <text:p text:style-name="Definition_20_Term_20_Tight">Choroby a škůdci</text:p>
      <text:p text:style-name="Definition_20_Definition_20_Tight">Listové skvrnitosti zimostrázu (Mycoshaerella patouillardi, Phyllosticta, Ascochyta buxicola, Hyponectria buxi), rzivost a padlí (Puccinia buxi, Phyllactinia guttata), odumírání výhonů a zasychání listů (Volutella buxi, Trochila buxi, Fusarium buxicola), kořenové hniloby zimostrázu (Phytophtora cinnamoni), Cylindrocladium buxicola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Hřížení, Dělení trsů, Množení oddělky, Množení odkopky a Roubování</text:p>
      <text:p text:style-name="Definition_20_Term_20_Tight">Množení - poznámka</text:p>
      <text:p text:style-name="Definition_20_Definition_20_Tight">Nejpoužívanějším způsobem je řízkování, nejčastěji jde o množení vyzrálými řízky. Množení semenem je možné, u původního druhu - nevyrovnané potomství, méně častým způsobem je dělení, roubování.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