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Satureja hortensis</text:h>
      <text:p text:style-name="Definition_20_Term_20_Tight">Název taxonu</text:p>
      <text:p text:style-name="Definition_20_Definition_20_Tight">Satureja hortensis</text:p>
      <text:p text:style-name="Definition_20_Term_20_Tight">Vědecký název taxonu</text:p>
      <text:p text:style-name="Definition_20_Definition_20_Tight">Satureja hortensis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saturejka zahradní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1" office:name="">
          <text:span text:style-name="Definition">Satureja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východní část Středomoří a Přední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polokeřík, lodyha u spodu zdřevnatělá, 4- hranná, plstnatá, 0,6 m</text:p>
      <text:p text:style-name="Definition_20_Term_20_Tight">Kořen</text:p>
      <text:p text:style-name="Definition_20_Definition_20_Tight">velmi rozvětvené</text:p>
      <text:p text:style-name="Definition_20_Term_20_Tight">Výhony</text:p>
      <text:p text:style-name="Definition_20_Definition_20_Tight">bohatě větví</text:p>
      <text:p text:style-name="Definition_20_Term_20_Tight">Listy</text:p>
      <text:p text:style-name="Definition_20_Definition_20_Tight">úzce kopinaté, čárkovité, krátce řapíkaté, vzpřímené</text:p>
      <text:p text:style-name="Definition_20_Term_20_Tight">Květenství</text:p>
      <text:p text:style-name="Definition_20_Definition_20_Tight">lichopřeslen</text:p>
      <text:p text:style-name="Definition_20_Term_20_Tight">Květy</text:p>
      <text:p text:style-name="Definition_20_Definition_20_Tight">bělavé nebo nafialovělé, pyskaté</text:p>
      <text:p text:style-name="Definition_20_Term_20_Tight">Plody</text:p>
      <text:p text:style-name="Definition_20_Definition_20_Tight">tvrdka, hnědá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polohy</text:p>
      <text:p text:style-name="Definition_20_Term_20_Tight">Faktor tepla</text:p>
      <text:p text:style-name="Definition_20_Definition_20_Tight">teplé</text:p>
      <text:p text:style-name="Definition_20_Term_20_Tight">Faktor vody</text:p>
      <text:p text:style-name="Definition_20_Definition_20_Tight">dostatek vláhy</text:p>
      <text:p text:style-name="Definition_20_Term_20_Tight">Faktor půdy</text:p>
      <text:p text:style-name="Definition_20_Definition_20_Tight">nízke nároky, kamenité, středně těžké, živinami bohaté spraších a náplavech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0,3 x 0,3 m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 a Bylinné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