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Hordeum jubatum</text:h>
      <text:p text:style-name="Definition_20_Term_20_Tight">Název taxonu</text:p>
      <text:p text:style-name="Definition_20_Definition_20_Tight">Hordeum jubatum</text:p>
      <text:p text:style-name="Definition_20_Term_20_Tight">Vědecký název taxonu</text:p>
      <text:p text:style-name="Definition_20_Definition_20_Tight">Hordeum jubatum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ječmen hřivnatý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3" office:name="">
          <text:span text:style-name="Definition">Hordeum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primárně rozšířen v Severní Americe a v sv. Sibiři, druhotně v mnoha oblastech světa z tropické a subtropické oblasti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trsnatá tráva v listu 15 - 20 cm vysoká v květu 40 - 60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mnohočetná, 40 - 60 cm dlouhá, ukončená obloukovitým květenstvím</text:p>
      <text:p text:style-name="Definition_20_Term_20_Tight">Listy</text:p>
      <text:p text:style-name="Definition_20_Definition_20_Tight">světle zelené, oboustranně chlupaté, 10 - 20 cm dlouhé a 1 cm široké bez výrazné estetické hodnoty</text:p>
      <text:p text:style-name="Definition_20_Term_20_Tight">Květenství</text:p>
      <text:p text:style-name="Definition_20_Definition_20_Tight">obloukovitě převislý lichoklas s velmi dlouhými (až 8 cm) osinami. Lichoklas vyzráváním mění barvu od světle zelené přes zlatavou až nafialovělou. Po odkvětu se květenství ve vřetenu rozpadá a šíří do okolí</text:p>
      <text:p text:style-name="Definition_20_Term_20_Tight">Květy</text:p>
      <text:p text:style-name="Definition_20_Definition_20_Tight">lichoklas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svěží až suchá zahradní půda</text:p>
      <text:p text:style-name="Definition_20_Term_20_Tight">Faktor půdy</text:p>
      <text:p text:style-name="Definition_20_Definition_20_Tight">zahradní půda bohatá na živiny</text:p>
      <text:p text:style-name="Definition_20_Term_20_Tight">Faktor půdy - poznámka</text:p>
      <text:p text:style-name="Definition_20_Definition_20_Tight">nemá vyhraněné nároky; na přirozených stanovištích roste v prostředí od 6,5 - 9 ph, na hlinitých i písečnatých i na zasolených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KSss - Kamenitá stanoviště - skalnatá step (štěrk, suť, skalnatý záhon) a Z - Záhon</text:p>
      <text:p text:style-name="Definition_20_Term_20_Tight">Použití</text:p>
      <text:p text:style-name="Definition_20_Definition_20_Tight">letničkové záhony, přírodě podobné vegetační prvky, řez v čerstvém stavu, sušení - před metáním. Při pozdní sklizni se květenství rozpadá ve vřetenu.</text:p>
      <text:p text:style-name="Definition_20_Term_20_Tight">Růstové i jiné druhově specifické vlastnosti</text:p>
      <text:p text:style-name="Definition_20_Definition_20_Tight">elegance, pohyb ve větru, jemná textura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dubnu, výsadba ve druhé polovině května; možnost přímého výsevu v dubnu; na vhodném stanovišti se může přesévat.</text:p>
      <text:h text:style-name="Heading_20_4" text:outline-level="4">Grafické přílohy</text:h>
      <text:p text:style-name="First_20_paragraph">
        <text:a xlink:type="simple" xlink:href="http://www.taxonweb.cz/media/W1siZiIsIjIwMTMvMTAvMjIvMThfMjVfMzJfOTMzX0t1dGtvdmFfSG9yZXVtX2p1YmF0dW1fMi5qcGciXV0?sha=d78dbfb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MzRfNzJfS3V0a292YV9Ib3JldW1fanViYXR1bV8xLmpwZyJdXQ?sha=6b026fb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