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Musa acuminata</text:h>
      <text:p text:style-name="Definition_20_Term_20_Tight">Název taxonu</text:p>
      <text:p text:style-name="Definition_20_Definition_20_Tight">Musa acuminata</text:p>
      <text:p text:style-name="Definition_20_Term_20_Tight">Vědecký název taxonu</text:p>
      <text:p text:style-name="Definition_20_Definition_20_Tight">Musa acuminata</text:p>
      <text:p text:style-name="Definition_20_Term_20_Tight">Jména autorů, kteří taxon popsali</text:p>
      <text:p text:style-name="Definition_20_Definition_20_Tight">
        <text:a xlink:type="simple" xlink:href="/taxon-authors/479" office:name="">
          <text:span text:style-name="Definition">Colla (1820)</text:span>
        </text:a>
      </text:p>
      <text:p text:style-name="Definition_20_Term_20_Tight">Český název</text:p>
      <text:p text:style-name="Definition_20_Definition_20_Tight">banánovník</text:p>
      <text:p text:style-name="Definition_20_Term_20_Tight">Synonyma (zahradnicky používaný název)</text:p>
      <text:p text:style-name="Definition_20_Definition_20_Tight">Musa zebrina Van Houtte ex. Planch., Musa cavendishii Lamb. ex Paxton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79" office:name="">
          <text:span text:style-name="Definition">Musa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Indická oblast, Indočínská oblast, Malesijská oblast, Malesijská oblast, Australská květenná říše, Eremejská oblast (střední Austrálie) a oblast australského severovýchodu</text:p>
      <text:p text:style-name="Definition_20_Term_20_Tight">Biogeografické regiony - poznámka</text:p>
      <text:p text:style-name="Definition_20_Definition_20_Tight">Indie: Assam, Myanmar, Thajsko, Vietnam, Malajské souostroví, Filipíny, Nová Guinea, Austrálie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Pěstitelská skupina - poznámka</text:p>
      <text:p text:style-name="Definition_20_Definition_20_Tight">užitková rostlina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mohutná vytrvalá jednoděložná bylina, výška 2-6 m (10 m), nepravé kmeny jsou zelené s hnědými skvrnami</text:p>
      <text:p text:style-name="Definition_20_Term_20_Tight">Kořen</text:p>
      <text:p text:style-name="Definition_20_Definition_20_Tight">hustá podpovrchová síť adventivních kořenů</text:p>
      <text:p text:style-name="Definition_20_Term_20_Tight">Výhony</text:p>
      <text:p text:style-name="Definition_20_Definition_20_Tight">jsou tvořeny pochvami, obvykle delšími než čepele, jsou svinuty do válcovitého útvaru a společně tvoří nepravý kmen</text:p>
      <text:p text:style-name="Definition_20_Term_20_Tight">Listy</text:p>
      <text:p text:style-name="Definition_20_Definition_20_Tight">široce rozložité až eliptické, sestávajícími z pochvy, řapíku a čepele; listy řapíkaté, podlouhlé, celokrajné, se zřetelnou žilnatinou, v mládí svinuté, řapíky dlouhé 30-90 cm, čepel listů 2-4(-6 m) dlouhá s rovnoběžnou, na osu listu kolmou žilnatinou, často větrem roztřepená na příčné úkrojky; listy jsou sestaveny ve šroubovici</text:p>
      <text:p text:style-name="Definition_20_Term_20_Tight">Květenství</text:p>
      <text:p text:style-name="Definition_20_Definition_20_Tight">v květenství jsou květy uspořádány ve šroubovici v dvouřadých přeslenech; až 2 m dlouhé; prorůstá středem nepravého kmene a objevuje se za 7-10 měsíců po vyrašení odnože nahoře mezi listovými pochvami na silném stvolu; postupně se ohýbá do vodorovné až svislé polohy</text:p>
      <text:p text:style-name="Definition_20_Term_20_Tight">Květy</text:p>
      <text:p text:style-name="Definition_20_Definition_20_Tight">květy jsou různého typu: v prvních 5-15 přeslenech jsou květy fertilní, funkčně samičí, postupně dále k vrcholu květenství pestíky zakrňují; květy se stávají funkčně samčími a přesleny už netvoří plody; květy banánovníku jsou souměrné, se srostlým okvětím, voskově žluté nebo narůžovělé a vyrůstají v úžlabí oranžově, purpurově nebo fialově zbarvených listenů</text:p>
      <text:p text:style-name="Definition_20_Term_20_Tight">Plody</text:p>
      <text:p text:style-name="Definition_20_Definition_20_Tight">podlouhlá bobule, trs jako celek visí dolů, kdežto plody se otáčejí nahoru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polostinná až světlá poloha, ne však plné slunce</text:p>
      <text:p text:style-name="Definition_20_Term_20_Tight">Faktor tepla</text:p>
      <text:p text:style-name="Definition_20_Definition_20_Tight">teplý skleník; optimální teplota 18-20 °C v létě, v zimě 14-16 °C</text:p>
      <text:p text:style-name="Definition_20_Term_20_Tight">Faktor vody</text:p>
      <text:p text:style-name="Definition_20_Definition_20_Tight">zálivka vydatná a stálá, jsou-li na rostlině plody; přemokření však může způsobit zahnívání kořenů; v zimním období zálivku omezit</text:p>
      <text:p text:style-name="Definition_20_Term_20_Tight">Faktor půdy</text:p>
      <text:p text:style-name="Definition_20_Definition_20_Tight">těžší směs drnovky, vyzrálé pařeništní zeminy či kompostu, rašeliny a písku; dobrá drenáž; pH 6,0 - 7,0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solitérní rostlina do zimních zahrad a skleníků; lékařství, užitková rostlina</text:p>
      <text:p text:style-name="Definition_20_Term_20_Tight">Choroby a škůdci</text:p>
      <text:p text:style-name="Definition_20_Definition_20_Tight">listové mšice; červci, svilušky; houbové choroby při trvalém přemokření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Množení oddělky</text:p>
      <text:p text:style-name="Definition_20_Term_20_Tight">Odrůdy</text:p>
      <text:p text:style-name="Definition_20_Definition_20_Tight">´African Rhino Horn´- výška 300-350 cm, délka plodů je až 60 cm, vynikající na vaření, chutný i za syrova, nepravý kmen je vínově červený, listy skvrnité; ´Dwarf Cavendish´ - zakrsle rostoucí odrůda, výšky 100-120 cm, plody normální velikosti, chutné; ´Giant Cavendish´- výška 240–300 cm, pěstovaný v Egyptě, Brazílii, na Martiniku a Filipínách; ´Golden Beauty´- výška 450–760 cm, hmotnost trsu 11–18 kg, trs má 5–8 pater, délka plodů 10–15 cm, konce plodů jsou kulaté, trs nevzhledný, jednotlivá patra různě trčí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1500048?tab=references" office:name="">
              <text:span text:style-name="Definition">http://www.tropicos.org/Name/21500048?tab=references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VfNTJfMjY3X01hcnRpbmVrX011c2FfYWN1bWluYXRhX3Bsb2R5LkpQRyJdXQ?sha=5172b075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VfNTJfNTcwX01hcnRpbmVrX011c2FfYWN1bWluYXRhX2ttZW4uSlBHIl1d?sha=267ecfb5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VfNTJfODI1X01hcnRpbmVrX011c2FfYWN1bWluYXRhX2hhYml0dXMuSlBHIl1d?sha=00852946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VfNTNfMTU1X01hcnRpbmVrX011c2FfYWN1bWluYXRhX2t2ZXQuSlBHIl1d?sha=a3e2393c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