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Erythronium dens-canis L.</text:h>
      <text:p text:style-name="Definition_20_Term_20_Tight">Název taxonu</text:p>
      <text:p text:style-name="Definition_20_Definition_20_Tight">Erythronium dens-canis L.</text:p>
      <text:p text:style-name="Definition_20_Term_20_Tight">Vědecký název taxonu</text:p>
      <text:p text:style-name="Definition_20_Definition_20_Tight">Erythronium dens-canis L.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kandík psí zub</text:p>
      <text:p text:style-name="Definition_20_Term_20_Tight">Synonyma (zahradnicky používaný název)</text:p>
      <text:p text:style-name="Definition_20_Definition_20_Tight">Syn. E. longifolium Mill., E. maculosum Lam., E. vernale Salisb.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25" office:name="">
          <text:span text:style-name="Definition">Erythronium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jižní státy Evropy - Španělsko, Portugalsko, Rakousko, Rumunsko, Bulharsko, střední Evropa až na Ukrajinu. Má široký areál přírodního rozšíření přes jižní státy Evropy (Španělsko, Portugalsko, Rakousko, Rumunsko, Bulharsko), střední Evropu až na Ukrajinu. Nejčastěji roste v opadavých listnatých lesích a loukách. Na jižních svazích Alp vystupuje až do výšky 1700 m.n.m. Kandík psí zub se v České republice v současné době vyskytuje pouze na jediném stanovišti, kde byl objeven roku 1828, a to na úbočí vrchu Medník ve středních Čechách při levém břehu řeky Sázavy na území chráněném již od roku 1933 jako národní přírodní památka Medník. Vyskytuje se zde, bohužel už v nepatrném množství ve světlé bučině v nadmořské výšce asi 300 m n. m. společně s dalšími druhy rostlin, např. jaterníkem podléškou a ostřicí chlupatou.[2] Nejsevernější výskyt na našem území je zámecký park v Letohradě, kde je značně vitální populace několika set rostlin. Otázka původnosti výskytu kandíku psího zubu na Medníku není jednoznačně zodpovězena, některé teorie předpokládají, že jde o reliktní stanoviště kdysi značného rozšíření tohoto druhu, jiné hypotézy se přiklání k teorii zavlečení z jižní Evropy v průběhu středověku či novověku.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Pěstitelská skupina - poznámka</text:p>
      <text:p text:style-name="Definition_20_Definition_20_Tight">Zásobním orgánem jsou cibulové hlízy nepravidelného tvaru, dceřiné hlízky se někdy vyvíjí na podzemních šlahounech. Ze silnějších hlíz vyrůstají 2-3 široce kopinaté, často různě barevně mramorované, listy někdy se zvlněným okrajem. Malé nekvetoucí hlízky mají pouze jediný list.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Kandík lze nejlépe použít jako podrost pod listnaté stromy a keře, nebo do stinných, vlhčích partií trvalkových záhonů a skalek. Hlízky by se měly vysazovat na polostinné místo již koncem léta do hloubky 8-10 cm. Půda by měla být hluboká a humózní, mírně vlhká a slabě kyselá. Dostatek vláhy potřebují rostliny hlavně v první polovině vegetace, v době vegetačního klidu preferují sucho. V chladnějších oblastech je vhodná zimní přikrývka vrstvou listí. Cibule mohou zůstat na stanovišti mnoho let bez přesazení. Je-li nutné je přesadit, je vhodné rostliny vyjmout v srpnu z půdy a hned je vysadit na nové místo. Skladování cibulek je možné v mírně vlhké rašelině.</text:p>
      <text:h text:style-name="Heading_20_4" text:outline-level="4">Popisné a identifikační znaky</text:h>
      <text:p text:style-name="Definition_20_Term_20_Tight">Habitus</text:p>
      <text:p text:style-name="Definition_20_Definition_20_Tight">Z hlízy nejdříve vyrůstají kopinaté listy s výraznou purpurovou kresbou na šedozeleném podkladě. Květní stonky jsou načervenalé, vysoké 10-20 cm, ukončené pouze jedním květem růžové barvy s oranžovým středem. Květy vykvétají na přelomu března a dubna.</text:p>
      <text:p text:style-name="Definition_20_Term_20_Tight">Kořen</text:p>
      <text:p text:style-name="Definition_20_Definition_20_Tight">Svazčitý</text:p>
      <text:p text:style-name="Definition_20_Term_20_Tight">Listy</text:p>
      <text:p text:style-name="Definition_20_Definition_20_Tight">Ze silnějších hlíz vyrůstají 2-3 široce kopinaté, často různě barevně mramorované, listy někdy se zvlněným okrajem. Malé nekvetoucí hlízky mají pouze jediný list. Listy jsou vejčité až široce kopinaté, nachovo-tmavozeleně mramorované; vyrůstají přízemně, vstřícně, v malém počtu (obvykle jen dva). Lodyha je rudofialová, tenká, lysá.</text:p>
      <text:p text:style-name="Definition_20_Term_20_Tight">Květy</text:p>
      <text:p text:style-name="Definition_20_Definition_20_Tight">Květní stonky jsou načervenalé, vysoké 10-20 cm, ukončené pouze jedním květem růžové barvy s oranžovým středem. Květy vykvétají na přelomu března a dubna. Pěstují se bezmála dvě desítky odrůd s květy bílými, v různých odstínech růžové a růžovofialové barvy a rozdílným mramorováním listů např. ´Snoeflake´ s čistě bílými květy, ´Niveum´ s bílými květy s lehkým fialovým nádechem, ´Lilac Wonder´ se světle růžovými květy, ´Pink Perfection´ a´Rose Queen´ se sytě růžovými květy,´Purple King´ s růžovo purpurovými květy, aj.</text:p>
      <text:p text:style-name="Definition_20_Term_20_Tight">Plody</text:p>
      <text:p text:style-name="Definition_20_Definition_20_Tight">Plodem je tobolka.</text:p>
      <text:p text:style-name="Definition_20_Term_20_Tight">Vytrvalost</text:p>
      <text:p text:style-name="Definition_20_Definition_20_Tight">Na stabilních stanovištích vytrvalý.</text:p>
      <text:p text:style-name="Definition_20_Term_20_Tight">Dlouhověkost</text:p>
      <text:p text:style-name="Definition_20_Definition_20_Tight">Dlouhověkost je dána stabilními a neměnnými podmínkami na stanovišti, při splnění těchto podmínek je dlouhověký.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Květy vykvétají na přelomu března a dubna, dle aktuálních meteorologických podmínek.</text:p>
      <text:p text:style-name="Definition_20_Term_20_Tight">Remontování - poznámka</text:p>
      <text:p text:style-name="Definition_20_Definition_20_Tight">Neremontuje.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Nejčastěji roste v opadavých listnatých lesích a loukách. Na jižních svazích Alp vystupuje až do výšky 1700 m.n.m.</text:p>
      <text:p text:style-name="Definition_20_Term_20_Tight">Faktor tepla</text:p>
      <text:p text:style-name="Definition_20_Definition_20_Tight">V ČR je rostlina plně mrazuvzdorná.m</text:p>
      <text:p text:style-name="Definition_20_Term_20_Tight">Faktor vody</text:p>
      <text:p text:style-name="Definition_20_Definition_20_Tight">Rostlina roste nejlépe v mírně vlhkých půdách.</text:p>
      <text:p text:style-name="Definition_20_Term_20_Tight">Faktor půdy</text:p>
      <text:p text:style-name="Definition_20_Definition_20_Tight">Roste na neutrálních až mírně kyselých půdách.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Březen - duben.</text:p>
      <text:p text:style-name="Definition_20_Term_20_Tight">Použití</text:p>
      <text:p text:style-name="Definition_20_Definition_20_Tight">Kandík lze nejlépe použít jako podrost pod listnaté stromy a keře, nebo do stinných, vlhčích partií trvalkových záhonů a skalek.</text:p>
      <text:p text:style-name="Definition_20_Term_20_Tight">Choroby a škůdci</text:p>
      <text:p text:style-name="Definition_20_Definition_20_Tight">Kandíky mohou napadat houbové choroby z rodu Botrytis.</text:p>
      <text:h text:style-name="Heading_20_4" text:outline-level="4">Množení</text:h>
      <text:p text:style-name="Definition_20_Term_20_Tight">Množení - poznámka</text:p>
      <text:p text:style-name="Definition_20_Definition_20_Tight">Kandík tvoří poměrně velké množství dceřiných cibulek. Je možný také výsev semen. Semenáčky vykvétají za 3-4 roky.</text:p>
      <text:p text:style-name="Definition_20_Term_20_Tight">Odrůdy</text:p>
      <text:p text:style-name="Definition_20_Definition_20_Tight">Pěstují se bezmála dvě desítky odrůd s květy bílými, v různých odstínech růžové a růžovofialové barvy a rozdílným mramorováním listů např. ´Snoeflake´ s čistě bílými květy, ´Niveum´ s bílými květy s lehkým fialovým nádechem, ´Lilac Wonder´ se světle růžovými květy, ´Pink Perfection´ a´Rose Queen´ se sytě růžovými květy,´Purple King´ s růžovo purpurovými květy, aj.</text:p>
      <text:h text:style-name="Heading_20_4" text:outline-level="4">Grafické přílohy</text:h>
      <text:p text:style-name="First_20_paragraph">
        <text:a xlink:type="simple" xlink:href="http://www.taxonweb.cz/media/W1siZiIsIjIwMjAvMDMvMTIvMTJfMTVfNDhfNjU3X0VyeXRocm9uaXVtX2RlbnNfY2FuaXMuanBnIl1d?sha=d2ea6c9e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TIvMTJfMTVfNDlfMzlfRXJ5dGhyb25pdW1fZGVuc19jYW5pc19kZXRhaWxfa3ZfdHUuanBnIl1d?sha=a6f689aa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TMvMDhfMzJfMjlfMTYyX0VyeXRocm9uaXVtX1BhZ29kYV9jaWJ1bG92X2hsX3phLmpwZyJdXQ?sha=f9800ee1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